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2FA8" w:rsidRDefault="00375BE9">
      <w:pPr>
        <w:spacing w:after="183" w:line="265" w:lineRule="auto"/>
        <w:ind w:left="10" w:right="54" w:hanging="10"/>
        <w:jc w:val="center"/>
      </w:pPr>
      <w:r>
        <w:rPr>
          <w:b/>
        </w:rPr>
        <w:t xml:space="preserve">Рамочный (типовой) договор </w:t>
      </w:r>
    </w:p>
    <w:p w:rsidR="004B2FA8" w:rsidRPr="00375BE9" w:rsidRDefault="00375BE9">
      <w:pPr>
        <w:spacing w:after="644" w:line="259" w:lineRule="auto"/>
        <w:ind w:firstLine="0"/>
        <w:jc w:val="center"/>
        <w:rPr>
          <w:lang w:val="ru-RU"/>
        </w:rPr>
      </w:pPr>
      <w:r>
        <w:rPr>
          <w:b/>
        </w:rPr>
        <w:t xml:space="preserve">№ </w:t>
      </w:r>
      <w:r>
        <w:rPr>
          <w:lang w:val="ru-RU"/>
        </w:rPr>
        <w:t>______</w:t>
      </w:r>
    </w:p>
    <w:p w:rsidR="004B2FA8" w:rsidRDefault="00375BE9">
      <w:pPr>
        <w:spacing w:after="665"/>
        <w:ind w:left="-15" w:right="0"/>
      </w:pPr>
      <w:r>
        <w:t>г. Астана                               10.10.2025</w:t>
      </w:r>
    </w:p>
    <w:p w:rsidR="004B2FA8" w:rsidRDefault="00375BE9">
      <w:pPr>
        <w:spacing w:after="1"/>
        <w:ind w:left="-15" w:right="0"/>
      </w:pPr>
      <w:r>
        <w:rPr>
          <w:b/>
        </w:rPr>
        <w:t>Акционерное общество «Национальная компания «КазМунайГаз»</w:t>
      </w:r>
      <w:r>
        <w:t xml:space="preserve">, именуемое в дальнейшем </w:t>
      </w:r>
      <w:r>
        <w:rPr>
          <w:b/>
        </w:rPr>
        <w:t>«Продавец»</w:t>
      </w:r>
      <w:r>
        <w:t xml:space="preserve">, в лице - Жаукин Ерлан Сапаевич, действующего на основании доверенн ости № </w:t>
      </w:r>
      <w:r>
        <w:rPr>
          <w:lang w:val="ru-RU"/>
        </w:rPr>
        <w:t>______</w:t>
      </w:r>
      <w:r>
        <w:t>года, с одной стороны, и Товарищество с ограниченной ответс твенностью (ТОО)</w:t>
      </w:r>
      <w:r>
        <w:rPr>
          <w:b/>
        </w:rPr>
        <w:t xml:space="preserve"> «</w:t>
      </w:r>
      <w:r>
        <w:rPr>
          <w:lang w:val="ru-RU"/>
        </w:rPr>
        <w:t>______</w:t>
      </w:r>
      <w:r>
        <w:rPr>
          <w:b/>
        </w:rPr>
        <w:t xml:space="preserve">», </w:t>
      </w:r>
      <w:r>
        <w:t xml:space="preserve">в дальнейшем «Покупатель», в лице - </w:t>
      </w:r>
      <w:r>
        <w:rPr>
          <w:lang w:val="ru-RU"/>
        </w:rPr>
        <w:t>______</w:t>
      </w:r>
      <w:r>
        <w:t>, дейст</w:t>
      </w:r>
      <w:r>
        <w:t>вующего на основании Устава, с другой стороны, совместно именуемые</w:t>
      </w:r>
    </w:p>
    <w:p w:rsidR="004B2FA8" w:rsidRDefault="00375BE9">
      <w:pPr>
        <w:spacing w:after="186" w:line="265" w:lineRule="auto"/>
        <w:ind w:left="-5" w:right="0" w:hanging="10"/>
      </w:pPr>
      <w:r>
        <w:t>«Стороны», а по отдельности как указано выше или «Сторона</w:t>
      </w:r>
      <w:r>
        <w:rPr>
          <w:b/>
        </w:rPr>
        <w:t>», в соответствии с требованиями Правил равного  доступа к  ключевой мощности (далее - Правила)</w:t>
      </w:r>
      <w:r>
        <w:t xml:space="preserve">, </w:t>
      </w:r>
      <w:r>
        <w:rPr>
          <w:b/>
        </w:rPr>
        <w:t>внешнего акта антимонопольного комп</w:t>
      </w:r>
      <w:r>
        <w:rPr>
          <w:b/>
        </w:rPr>
        <w:t>лаенса</w:t>
      </w:r>
      <w:r>
        <w:t xml:space="preserve"> </w:t>
      </w:r>
      <w:r>
        <w:rPr>
          <w:b/>
        </w:rPr>
        <w:t>Продавца (далее - Акта комплаенса)</w:t>
      </w:r>
      <w:r>
        <w:t xml:space="preserve"> </w:t>
      </w:r>
      <w:r>
        <w:rPr>
          <w:b/>
        </w:rPr>
        <w:t xml:space="preserve">по реализации нефтепродуктов:  </w:t>
      </w:r>
    </w:p>
    <w:p w:rsidR="004B2FA8" w:rsidRDefault="00375BE9">
      <w:pPr>
        <w:numPr>
          <w:ilvl w:val="0"/>
          <w:numId w:val="1"/>
        </w:numPr>
        <w:spacing w:after="186" w:line="265" w:lineRule="auto"/>
        <w:ind w:right="0" w:hanging="233"/>
      </w:pPr>
      <w:r>
        <w:rPr>
          <w:b/>
        </w:rPr>
        <w:t>владельцам АЗС;</w:t>
      </w:r>
      <w:r>
        <w:t xml:space="preserve"> </w:t>
      </w:r>
    </w:p>
    <w:p w:rsidR="004B2FA8" w:rsidRDefault="00375BE9">
      <w:pPr>
        <w:numPr>
          <w:ilvl w:val="0"/>
          <w:numId w:val="1"/>
        </w:numPr>
        <w:spacing w:after="186" w:line="265" w:lineRule="auto"/>
        <w:ind w:right="0" w:hanging="233"/>
      </w:pPr>
      <w:r>
        <w:rPr>
          <w:b/>
        </w:rPr>
        <w:t xml:space="preserve">владельцам нефтебаз и/или резервуаров; </w:t>
      </w:r>
      <w:r>
        <w:t xml:space="preserve"> </w:t>
      </w:r>
    </w:p>
    <w:p w:rsidR="004B2FA8" w:rsidRDefault="00375BE9">
      <w:pPr>
        <w:numPr>
          <w:ilvl w:val="0"/>
          <w:numId w:val="1"/>
        </w:numPr>
        <w:spacing w:after="186" w:line="265" w:lineRule="auto"/>
        <w:ind w:right="0" w:hanging="233"/>
      </w:pPr>
      <w:r>
        <w:rPr>
          <w:b/>
        </w:rPr>
        <w:t>иным покупателям</w:t>
      </w:r>
      <w:r>
        <w:t xml:space="preserve"> </w:t>
      </w:r>
    </w:p>
    <w:p w:rsidR="004B2FA8" w:rsidRDefault="00375BE9">
      <w:pPr>
        <w:ind w:left="-15" w:right="0"/>
      </w:pPr>
      <w:r>
        <w:t>заключили настоящий</w:t>
      </w:r>
      <w:r>
        <w:rPr>
          <w:b/>
        </w:rPr>
        <w:t xml:space="preserve"> договор</w:t>
      </w:r>
      <w:r>
        <w:t xml:space="preserve"> (далее – Договор) о нижеследующем:</w:t>
      </w:r>
    </w:p>
    <w:p w:rsidR="004B2FA8" w:rsidRDefault="00375BE9">
      <w:pPr>
        <w:spacing w:after="182" w:line="265" w:lineRule="auto"/>
        <w:ind w:left="10" w:hanging="10"/>
        <w:jc w:val="center"/>
      </w:pPr>
      <w:r>
        <w:rPr>
          <w:b/>
        </w:rPr>
        <w:t xml:space="preserve">№ </w:t>
      </w:r>
      <w:r>
        <w:rPr>
          <w:lang w:val="ru-RU"/>
        </w:rPr>
        <w:t>______</w:t>
      </w:r>
      <w:r>
        <w:rPr>
          <w:lang w:val="ru-RU"/>
        </w:rPr>
        <w:t xml:space="preserve"> </w:t>
      </w:r>
      <w:r>
        <w:rPr>
          <w:b/>
        </w:rPr>
        <w:t>Негіздемелік (үлгілік)</w:t>
      </w:r>
    </w:p>
    <w:p w:rsidR="004B2FA8" w:rsidRDefault="00375BE9">
      <w:pPr>
        <w:spacing w:after="641" w:line="265" w:lineRule="auto"/>
        <w:ind w:left="10" w:right="0" w:hanging="10"/>
        <w:jc w:val="center"/>
      </w:pPr>
      <w:r>
        <w:rPr>
          <w:b/>
        </w:rPr>
        <w:t>шарт</w:t>
      </w:r>
    </w:p>
    <w:p w:rsidR="004B2FA8" w:rsidRDefault="00375BE9">
      <w:pPr>
        <w:spacing w:after="665"/>
        <w:ind w:left="-15" w:right="0"/>
      </w:pPr>
      <w:r>
        <w:t>Ас</w:t>
      </w:r>
      <w:r>
        <w:t>тана қ.                               10.10.2025</w:t>
      </w:r>
    </w:p>
    <w:p w:rsidR="004B2FA8" w:rsidRDefault="00375BE9">
      <w:pPr>
        <w:ind w:left="-15" w:right="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0057" cy="288036"/>
                <wp:effectExtent l="0" t="0" r="0" b="0"/>
                <wp:wrapTopAndBottom/>
                <wp:docPr id="66102" name="Group 66102"/>
                <wp:cNvGraphicFramePr/>
                <a:graphic xmlns:a="http://schemas.openxmlformats.org/drawingml/2006/main">
                  <a:graphicData uri="http://schemas.microsoft.com/office/word/2010/wordprocessingGroup">
                    <wpg:wgp>
                      <wpg:cNvGrpSpPr/>
                      <wpg:grpSpPr>
                        <a:xfrm>
                          <a:off x="0" y="0"/>
                          <a:ext cx="7560057" cy="288036"/>
                          <a:chOff x="0" y="0"/>
                          <a:chExt cx="7560057" cy="288036"/>
                        </a:xfrm>
                      </wpg:grpSpPr>
                      <wps:wsp>
                        <wps:cNvPr id="71190" name="Shape 71190"/>
                        <wps:cNvSpPr/>
                        <wps:spPr>
                          <a:xfrm>
                            <a:off x="0" y="0"/>
                            <a:ext cx="7560057" cy="288036"/>
                          </a:xfrm>
                          <a:custGeom>
                            <a:avLst/>
                            <a:gdLst/>
                            <a:ahLst/>
                            <a:cxnLst/>
                            <a:rect l="0" t="0" r="0" b="0"/>
                            <a:pathLst>
                              <a:path w="7560057" h="288036">
                                <a:moveTo>
                                  <a:pt x="0" y="0"/>
                                </a:moveTo>
                                <a:lnTo>
                                  <a:pt x="7560057" y="0"/>
                                </a:lnTo>
                                <a:lnTo>
                                  <a:pt x="7560057" y="288036"/>
                                </a:lnTo>
                                <a:lnTo>
                                  <a:pt x="0" y="288036"/>
                                </a:lnTo>
                                <a:lnTo>
                                  <a:pt x="0" y="0"/>
                                </a:lnTo>
                              </a:path>
                            </a:pathLst>
                          </a:custGeom>
                          <a:ln w="0" cap="flat">
                            <a:miter lim="127000"/>
                          </a:ln>
                        </wps:spPr>
                        <wps:style>
                          <a:lnRef idx="0">
                            <a:srgbClr val="000000">
                              <a:alpha val="0"/>
                            </a:srgbClr>
                          </a:lnRef>
                          <a:fillRef idx="1">
                            <a:srgbClr val="DCF1FF"/>
                          </a:fillRef>
                          <a:effectRef idx="0">
                            <a:scrgbClr r="0" g="0" b="0"/>
                          </a:effectRef>
                          <a:fontRef idx="none"/>
                        </wps:style>
                        <wps:bodyPr/>
                      </wps:wsp>
                      <pic:pic xmlns:pic="http://schemas.openxmlformats.org/drawingml/2006/picture">
                        <pic:nvPicPr>
                          <pic:cNvPr id="284" name="Picture 284"/>
                          <pic:cNvPicPr/>
                        </pic:nvPicPr>
                        <pic:blipFill>
                          <a:blip r:embed="rId7"/>
                          <a:stretch>
                            <a:fillRect/>
                          </a:stretch>
                        </pic:blipFill>
                        <pic:spPr>
                          <a:xfrm>
                            <a:off x="360000" y="72000"/>
                            <a:ext cx="180000" cy="180000"/>
                          </a:xfrm>
                          <a:prstGeom prst="rect">
                            <a:avLst/>
                          </a:prstGeom>
                        </pic:spPr>
                      </pic:pic>
                      <wps:wsp>
                        <wps:cNvPr id="285" name="Rectangle 285"/>
                        <wps:cNvSpPr/>
                        <wps:spPr>
                          <a:xfrm>
                            <a:off x="612013" y="95759"/>
                            <a:ext cx="3436998" cy="143658"/>
                          </a:xfrm>
                          <a:prstGeom prst="rect">
                            <a:avLst/>
                          </a:prstGeom>
                          <a:ln>
                            <a:noFill/>
                          </a:ln>
                        </wps:spPr>
                        <wps:txbx>
                          <w:txbxContent>
                            <w:p w:rsidR="004B2FA8" w:rsidRDefault="00375BE9">
                              <w:pPr>
                                <w:spacing w:after="160" w:line="259" w:lineRule="auto"/>
                                <w:ind w:right="0" w:firstLine="0"/>
                                <w:jc w:val="left"/>
                              </w:pPr>
                              <w:r>
                                <w:rPr>
                                  <w:rFonts w:ascii="Calibri" w:eastAsia="Calibri" w:hAnsi="Calibri" w:cs="Calibri"/>
                                  <w:w w:val="116"/>
                                  <w:sz w:val="18"/>
                                </w:rPr>
                                <w:t>Документ</w:t>
                              </w:r>
                              <w:r>
                                <w:rPr>
                                  <w:rFonts w:ascii="Calibri" w:eastAsia="Calibri" w:hAnsi="Calibri" w:cs="Calibri"/>
                                  <w:spacing w:val="2"/>
                                  <w:w w:val="116"/>
                                  <w:sz w:val="18"/>
                                </w:rPr>
                                <w:t xml:space="preserve"> </w:t>
                              </w:r>
                              <w:r>
                                <w:rPr>
                                  <w:rFonts w:ascii="Calibri" w:eastAsia="Calibri" w:hAnsi="Calibri" w:cs="Calibri"/>
                                  <w:w w:val="116"/>
                                  <w:sz w:val="18"/>
                                </w:rPr>
                                <w:t>подписан</w:t>
                              </w:r>
                              <w:r>
                                <w:rPr>
                                  <w:rFonts w:ascii="Calibri" w:eastAsia="Calibri" w:hAnsi="Calibri" w:cs="Calibri"/>
                                  <w:spacing w:val="2"/>
                                  <w:w w:val="116"/>
                                  <w:sz w:val="18"/>
                                </w:rPr>
                                <w:t xml:space="preserve"> </w:t>
                              </w:r>
                              <w:r>
                                <w:rPr>
                                  <w:rFonts w:ascii="Calibri" w:eastAsia="Calibri" w:hAnsi="Calibri" w:cs="Calibri"/>
                                  <w:w w:val="116"/>
                                  <w:sz w:val="18"/>
                                </w:rPr>
                                <w:t>и</w:t>
                              </w:r>
                              <w:r>
                                <w:rPr>
                                  <w:rFonts w:ascii="Calibri" w:eastAsia="Calibri" w:hAnsi="Calibri" w:cs="Calibri"/>
                                  <w:spacing w:val="2"/>
                                  <w:w w:val="116"/>
                                  <w:sz w:val="18"/>
                                </w:rPr>
                                <w:t xml:space="preserve"> </w:t>
                              </w:r>
                              <w:r>
                                <w:rPr>
                                  <w:rFonts w:ascii="Calibri" w:eastAsia="Calibri" w:hAnsi="Calibri" w:cs="Calibri"/>
                                  <w:w w:val="116"/>
                                  <w:sz w:val="18"/>
                                </w:rPr>
                                <w:t>все</w:t>
                              </w:r>
                              <w:r>
                                <w:rPr>
                                  <w:rFonts w:ascii="Calibri" w:eastAsia="Calibri" w:hAnsi="Calibri" w:cs="Calibri"/>
                                  <w:spacing w:val="2"/>
                                  <w:w w:val="116"/>
                                  <w:sz w:val="18"/>
                                </w:rPr>
                                <w:t xml:space="preserve"> </w:t>
                              </w:r>
                              <w:r>
                                <w:rPr>
                                  <w:rFonts w:ascii="Calibri" w:eastAsia="Calibri" w:hAnsi="Calibri" w:cs="Calibri"/>
                                  <w:w w:val="116"/>
                                  <w:sz w:val="18"/>
                                </w:rPr>
                                <w:t>подписи</w:t>
                              </w:r>
                              <w:r>
                                <w:rPr>
                                  <w:rFonts w:ascii="Calibri" w:eastAsia="Calibri" w:hAnsi="Calibri" w:cs="Calibri"/>
                                  <w:spacing w:val="2"/>
                                  <w:w w:val="116"/>
                                  <w:sz w:val="18"/>
                                </w:rPr>
                                <w:t xml:space="preserve"> </w:t>
                              </w:r>
                              <w:r>
                                <w:rPr>
                                  <w:rFonts w:ascii="Calibri" w:eastAsia="Calibri" w:hAnsi="Calibri" w:cs="Calibri"/>
                                  <w:w w:val="116"/>
                                  <w:sz w:val="18"/>
                                </w:rPr>
                                <w:t>проверены</w:t>
                              </w:r>
                            </w:p>
                          </w:txbxContent>
                        </wps:txbx>
                        <wps:bodyPr horzOverflow="overflow" vert="horz" lIns="0" tIns="0" rIns="0" bIns="0" rtlCol="0">
                          <a:noAutofit/>
                        </wps:bodyPr>
                      </wps:wsp>
                    </wpg:wgp>
                  </a:graphicData>
                </a:graphic>
              </wp:anchor>
            </w:drawing>
          </mc:Choice>
          <mc:Fallback xmlns:a="http://schemas.openxmlformats.org/drawingml/2006/main">
            <w:pict>
              <v:group id="Group 66102" style="width:595.28pt;height:22.68pt;position:absolute;mso-position-horizontal-relative:page;mso-position-horizontal:absolute;margin-left:0pt;mso-position-vertical-relative:page;margin-top:0pt;" coordsize="75600,2880">
                <v:shape id="Shape 71203" style="position:absolute;width:75600;height:2880;left:0;top:0;" coordsize="7560057,288036" path="m0,0l7560057,0l7560057,288036l0,288036l0,0">
                  <v:stroke weight="0pt" endcap="flat" joinstyle="miter" miterlimit="10" on="false" color="#000000" opacity="0"/>
                  <v:fill on="true" color="#dcf1ff"/>
                </v:shape>
                <v:shape id="Picture 284" style="position:absolute;width:1800;height:1800;left:3600;top:720;" filled="f">
                  <v:imagedata r:id="rId13"/>
                </v:shape>
                <v:rect id="Rectangle 285" style="position:absolute;width:34369;height:1436;left:6120;top:957;" filled="f" stroked="f">
                  <v:textbox inset="0,0,0,0">
                    <w:txbxContent>
                      <w:p>
                        <w:pPr>
                          <w:spacing w:before="0" w:after="160" w:line="259" w:lineRule="auto"/>
                          <w:ind w:right="0" w:firstLine="0"/>
                          <w:jc w:val="left"/>
                        </w:pPr>
                        <w:r>
                          <w:rPr>
                            <w:rFonts w:cs="Calibri" w:hAnsi="Calibri" w:eastAsia="Calibri" w:ascii="Calibri"/>
                            <w:w w:val="116"/>
                            <w:sz w:val="18"/>
                          </w:rPr>
                          <w:t xml:space="preserve">Документ</w:t>
                        </w:r>
                        <w:r>
                          <w:rPr>
                            <w:rFonts w:cs="Calibri" w:hAnsi="Calibri" w:eastAsia="Calibri" w:ascii="Calibri"/>
                            <w:spacing w:val="2"/>
                            <w:w w:val="116"/>
                            <w:sz w:val="18"/>
                          </w:rPr>
                          <w:t xml:space="preserve"> </w:t>
                        </w:r>
                        <w:r>
                          <w:rPr>
                            <w:rFonts w:cs="Calibri" w:hAnsi="Calibri" w:eastAsia="Calibri" w:ascii="Calibri"/>
                            <w:w w:val="116"/>
                            <w:sz w:val="18"/>
                          </w:rPr>
                          <w:t xml:space="preserve">подписан</w:t>
                        </w:r>
                        <w:r>
                          <w:rPr>
                            <w:rFonts w:cs="Calibri" w:hAnsi="Calibri" w:eastAsia="Calibri" w:ascii="Calibri"/>
                            <w:spacing w:val="2"/>
                            <w:w w:val="116"/>
                            <w:sz w:val="18"/>
                          </w:rPr>
                          <w:t xml:space="preserve"> </w:t>
                        </w:r>
                        <w:r>
                          <w:rPr>
                            <w:rFonts w:cs="Calibri" w:hAnsi="Calibri" w:eastAsia="Calibri" w:ascii="Calibri"/>
                            <w:w w:val="116"/>
                            <w:sz w:val="18"/>
                          </w:rPr>
                          <w:t xml:space="preserve">и</w:t>
                        </w:r>
                        <w:r>
                          <w:rPr>
                            <w:rFonts w:cs="Calibri" w:hAnsi="Calibri" w:eastAsia="Calibri" w:ascii="Calibri"/>
                            <w:spacing w:val="2"/>
                            <w:w w:val="116"/>
                            <w:sz w:val="18"/>
                          </w:rPr>
                          <w:t xml:space="preserve"> </w:t>
                        </w:r>
                        <w:r>
                          <w:rPr>
                            <w:rFonts w:cs="Calibri" w:hAnsi="Calibri" w:eastAsia="Calibri" w:ascii="Calibri"/>
                            <w:w w:val="116"/>
                            <w:sz w:val="18"/>
                          </w:rPr>
                          <w:t xml:space="preserve">все</w:t>
                        </w:r>
                        <w:r>
                          <w:rPr>
                            <w:rFonts w:cs="Calibri" w:hAnsi="Calibri" w:eastAsia="Calibri" w:ascii="Calibri"/>
                            <w:spacing w:val="2"/>
                            <w:w w:val="116"/>
                            <w:sz w:val="18"/>
                          </w:rPr>
                          <w:t xml:space="preserve"> </w:t>
                        </w:r>
                        <w:r>
                          <w:rPr>
                            <w:rFonts w:cs="Calibri" w:hAnsi="Calibri" w:eastAsia="Calibri" w:ascii="Calibri"/>
                            <w:w w:val="116"/>
                            <w:sz w:val="18"/>
                          </w:rPr>
                          <w:t xml:space="preserve">подписи</w:t>
                        </w:r>
                        <w:r>
                          <w:rPr>
                            <w:rFonts w:cs="Calibri" w:hAnsi="Calibri" w:eastAsia="Calibri" w:ascii="Calibri"/>
                            <w:spacing w:val="2"/>
                            <w:w w:val="116"/>
                            <w:sz w:val="18"/>
                          </w:rPr>
                          <w:t xml:space="preserve"> </w:t>
                        </w:r>
                        <w:r>
                          <w:rPr>
                            <w:rFonts w:cs="Calibri" w:hAnsi="Calibri" w:eastAsia="Calibri" w:ascii="Calibri"/>
                            <w:w w:val="116"/>
                            <w:sz w:val="18"/>
                          </w:rPr>
                          <w:t xml:space="preserve">проверены</w:t>
                        </w:r>
                      </w:p>
                    </w:txbxContent>
                  </v:textbox>
                </v:rect>
                <w10:wrap type="topAndBottom"/>
              </v:group>
            </w:pict>
          </mc:Fallback>
        </mc:AlternateContent>
      </w:r>
      <w:r>
        <w:t xml:space="preserve">Бірлесіп «Тараптар», ал жекелеме төменде көрсетілгендей немесе «Тарап» деп аталатын, бұдан əрі </w:t>
      </w:r>
      <w:r>
        <w:rPr>
          <w:b/>
        </w:rPr>
        <w:t>«Сатушы»</w:t>
      </w:r>
      <w:r>
        <w:t xml:space="preserve"> деп аталатын </w:t>
      </w:r>
      <w:r>
        <w:rPr>
          <w:b/>
        </w:rPr>
        <w:t xml:space="preserve">«ҚазМұнайГаз» ұлттық компаниясы» акционерлік қоғамының атынан </w:t>
      </w:r>
      <w:r>
        <w:t xml:space="preserve"> </w:t>
      </w:r>
      <w:r w:rsidRPr="00375BE9">
        <w:t>______</w:t>
      </w:r>
      <w:r>
        <w:t>ж</w:t>
      </w:r>
      <w:r>
        <w:t xml:space="preserve">ылғы № </w:t>
      </w:r>
      <w:r w:rsidRPr="00375BE9">
        <w:t>______</w:t>
      </w:r>
      <w:r w:rsidRPr="00375BE9">
        <w:t xml:space="preserve"> </w:t>
      </w:r>
      <w:r>
        <w:t xml:space="preserve">сенімхаттың негізінде əрекет ететін Жаукин Ерлан Сапаевич бір тараптан жəне бұдан əрі </w:t>
      </w:r>
      <w:r>
        <w:rPr>
          <w:b/>
        </w:rPr>
        <w:t>«Сатып алушы»</w:t>
      </w:r>
      <w:r>
        <w:t xml:space="preserve"> деп аталатын «</w:t>
      </w:r>
      <w:r w:rsidRPr="00375BE9">
        <w:t>______</w:t>
      </w:r>
      <w:r>
        <w:rPr>
          <w:b/>
        </w:rPr>
        <w:t xml:space="preserve">» </w:t>
      </w:r>
      <w:r>
        <w:t>Жауапкершілігі шектеулі серіктестік (Ж</w:t>
      </w:r>
      <w:r>
        <w:t>ШС) атынан</w:t>
      </w:r>
      <w:r>
        <w:rPr>
          <w:b/>
        </w:rPr>
        <w:t xml:space="preserve"> </w:t>
      </w:r>
      <w:r>
        <w:t xml:space="preserve">Жарғы негізінде əрекет ететін </w:t>
      </w:r>
      <w:r w:rsidRPr="00375BE9">
        <w:t>______</w:t>
      </w:r>
      <w:r w:rsidRPr="00375BE9">
        <w:t xml:space="preserve"> </w:t>
      </w:r>
      <w:r>
        <w:t xml:space="preserve">екінші тараптан, </w:t>
      </w:r>
      <w:r>
        <w:rPr>
          <w:b/>
        </w:rPr>
        <w:t xml:space="preserve">Негізгі қуатқа тең қол жеткізу қағидаларының (бұдан əрі - Қағидалар), Сатушының: </w:t>
      </w:r>
    </w:p>
    <w:p w:rsidR="004B2FA8" w:rsidRDefault="00375BE9">
      <w:pPr>
        <w:numPr>
          <w:ilvl w:val="0"/>
          <w:numId w:val="2"/>
        </w:numPr>
        <w:spacing w:line="265" w:lineRule="auto"/>
        <w:ind w:right="0"/>
      </w:pPr>
      <w:r>
        <w:rPr>
          <w:b/>
        </w:rPr>
        <w:t xml:space="preserve">ЖМҚС иелеріне; </w:t>
      </w:r>
    </w:p>
    <w:p w:rsidR="004B2FA8" w:rsidRDefault="00375BE9">
      <w:pPr>
        <w:numPr>
          <w:ilvl w:val="0"/>
          <w:numId w:val="2"/>
        </w:numPr>
        <w:spacing w:after="0" w:line="265" w:lineRule="auto"/>
        <w:ind w:right="0"/>
      </w:pPr>
      <w:r>
        <w:rPr>
          <w:b/>
        </w:rPr>
        <w:t xml:space="preserve">мұнай </w:t>
      </w:r>
      <w:r>
        <w:rPr>
          <w:b/>
        </w:rPr>
        <w:tab/>
        <w:t xml:space="preserve">базаларының </w:t>
      </w:r>
      <w:r>
        <w:rPr>
          <w:b/>
        </w:rPr>
        <w:tab/>
        <w:t>жəне/немесе</w:t>
      </w:r>
    </w:p>
    <w:p w:rsidR="004B2FA8" w:rsidRDefault="00375BE9">
      <w:pPr>
        <w:spacing w:after="186" w:line="265" w:lineRule="auto"/>
        <w:ind w:left="-5" w:right="0" w:hanging="10"/>
      </w:pPr>
      <w:r>
        <w:rPr>
          <w:b/>
        </w:rPr>
        <w:t xml:space="preserve">резервуарлардың иелеріне; </w:t>
      </w:r>
    </w:p>
    <w:p w:rsidR="004B2FA8" w:rsidRDefault="00375BE9">
      <w:pPr>
        <w:numPr>
          <w:ilvl w:val="0"/>
          <w:numId w:val="2"/>
        </w:numPr>
        <w:spacing w:after="186" w:line="265" w:lineRule="auto"/>
        <w:ind w:right="0"/>
      </w:pPr>
      <w:r>
        <w:rPr>
          <w:b/>
        </w:rPr>
        <w:t xml:space="preserve">өзге сатып алушыларға мұнай өнімдерін өткізу жөніндегі монополияға қарсы комплаенс сыртқы актісінің (бұдан əрі Комплаенс актісі) талаптарына сəйкес </w:t>
      </w:r>
      <w:r>
        <w:t xml:space="preserve">төмендегілер туралы </w:t>
      </w:r>
      <w:r>
        <w:rPr>
          <w:b/>
        </w:rPr>
        <w:t>осы негіздемелік (үлгілік) шартты</w:t>
      </w:r>
      <w:r>
        <w:t xml:space="preserve">  (бұдан əрі – Шарт) жасасты:</w:t>
      </w:r>
    </w:p>
    <w:p w:rsidR="004B2FA8" w:rsidRDefault="004B2FA8">
      <w:pPr>
        <w:sectPr w:rsidR="004B2FA8">
          <w:footerReference w:type="even" r:id="rId14"/>
          <w:footerReference w:type="default" r:id="rId15"/>
          <w:footerReference w:type="first" r:id="rId16"/>
          <w:pgSz w:w="11906" w:h="16838"/>
          <w:pgMar w:top="1440" w:right="1016" w:bottom="1440" w:left="1434" w:header="720" w:footer="680" w:gutter="0"/>
          <w:cols w:num="2" w:space="322"/>
        </w:sectPr>
      </w:pPr>
    </w:p>
    <w:p w:rsidR="004B2FA8" w:rsidRDefault="00375BE9">
      <w:pPr>
        <w:spacing w:after="639" w:line="265" w:lineRule="auto"/>
        <w:ind w:left="332" w:right="0" w:hanging="10"/>
      </w:pPr>
      <w:r>
        <w:t xml:space="preserve">1. </w:t>
      </w:r>
      <w:r>
        <w:rPr>
          <w:b/>
        </w:rPr>
        <w:t>ПРЕДМЕТ ДОГОВОРА</w:t>
      </w:r>
    </w:p>
    <w:p w:rsidR="004B2FA8" w:rsidRDefault="00375BE9">
      <w:pPr>
        <w:numPr>
          <w:ilvl w:val="1"/>
          <w:numId w:val="6"/>
        </w:numPr>
        <w:ind w:right="0"/>
      </w:pPr>
      <w:r>
        <w:t>В соответствии с условиями настоящего Договора Продавец обязуется продать, а Поку</w:t>
      </w:r>
      <w:r>
        <w:t>патель оплатить и принять нефтепродукты различных видов (далее – Товар) из ресурсов Продавца производства ТОО Атырауский нефтеп ерерабатывающий завод (АНПЗ) (далее – Завод).</w:t>
      </w:r>
    </w:p>
    <w:p w:rsidR="004B2FA8" w:rsidRDefault="00375BE9">
      <w:pPr>
        <w:numPr>
          <w:ilvl w:val="1"/>
          <w:numId w:val="6"/>
        </w:numPr>
        <w:ind w:right="0"/>
      </w:pPr>
      <w:r>
        <w:t>Покупатель приобретает Товар для дальнейшей реализации или собственных нужд.</w:t>
      </w:r>
    </w:p>
    <w:p w:rsidR="004B2FA8" w:rsidRDefault="00375BE9">
      <w:pPr>
        <w:numPr>
          <w:ilvl w:val="1"/>
          <w:numId w:val="6"/>
        </w:numPr>
        <w:ind w:right="0"/>
      </w:pPr>
      <w:r>
        <w:t>Поста</w:t>
      </w:r>
      <w:r>
        <w:t>вка Товара по Договору осуществляется партиями в соответствии с положениями Инкотермс-2020 железнодорожным, трубопроводным или</w:t>
      </w:r>
    </w:p>
    <w:p w:rsidR="004B2FA8" w:rsidRDefault="00375BE9">
      <w:pPr>
        <w:spacing w:after="639" w:line="265" w:lineRule="auto"/>
        <w:ind w:left="332" w:right="0" w:hanging="10"/>
      </w:pPr>
      <w:r>
        <w:t xml:space="preserve">1. </w:t>
      </w:r>
      <w:r>
        <w:rPr>
          <w:b/>
        </w:rPr>
        <w:t>ШАРТТЫҢ МƏНІ</w:t>
      </w:r>
    </w:p>
    <w:p w:rsidR="004B2FA8" w:rsidRDefault="00375BE9">
      <w:pPr>
        <w:numPr>
          <w:ilvl w:val="1"/>
          <w:numId w:val="14"/>
        </w:numPr>
        <w:ind w:right="0"/>
      </w:pPr>
      <w:r>
        <w:t>Осы Шарттың талаптарына сəйкес Сатушы А тырау мұнай өңдеу зауыты (АМӨЗ) ЖШС (бұдан əрі – Зауыт) өндірген Сатушыны</w:t>
      </w:r>
      <w:r>
        <w:t>ң ресурстарынан əртүрлі түрдегі мұнай өнімдерін (бұдан əрі – Тауар) сатуға, ал Сатып алушы төлеуге жəне қабылдауға міндеттенеді.</w:t>
      </w:r>
    </w:p>
    <w:p w:rsidR="004B2FA8" w:rsidRDefault="00375BE9">
      <w:pPr>
        <w:numPr>
          <w:ilvl w:val="1"/>
          <w:numId w:val="14"/>
        </w:numPr>
        <w:ind w:right="0"/>
      </w:pPr>
      <w:r>
        <w:t>Сатып алушы Тауарды одан əрі сату немесе өз қажеттіліктері үшін сатып алады.</w:t>
      </w:r>
    </w:p>
    <w:p w:rsidR="004B2FA8" w:rsidRDefault="00375BE9">
      <w:pPr>
        <w:numPr>
          <w:ilvl w:val="1"/>
          <w:numId w:val="14"/>
        </w:numPr>
        <w:ind w:right="0"/>
      </w:pPr>
      <w:r>
        <w:t>Шарт бойынша Тауарды жеткізу теміржол, құбыр немесе автомобиль көлігімен Инкотермс-2020 ережелеріне сəйкес партиялармен жүзеге асырылады (халықаралық автомобильным транспортом (положения Инкотермс, относящиеся к международным поставкам, к Договору не приме</w:t>
      </w:r>
      <w:r>
        <w:t xml:space="preserve">няются). </w:t>
      </w:r>
    </w:p>
    <w:p w:rsidR="004B2FA8" w:rsidRDefault="00375BE9">
      <w:pPr>
        <w:numPr>
          <w:ilvl w:val="1"/>
          <w:numId w:val="14"/>
        </w:numPr>
        <w:spacing w:after="439"/>
        <w:ind w:right="0"/>
      </w:pPr>
      <w:r>
        <w:lastRenderedPageBreak/>
        <w:t>Количество, вид, цена Товара на условиях FCA Пункт налива / Жүктеу нүктесі Завода составляет:</w:t>
      </w:r>
    </w:p>
    <w:tbl>
      <w:tblPr>
        <w:tblStyle w:val="TableGrid"/>
        <w:tblW w:w="4553" w:type="dxa"/>
        <w:tblInd w:w="8" w:type="dxa"/>
        <w:tblCellMar>
          <w:top w:w="313" w:type="dxa"/>
          <w:left w:w="54" w:type="dxa"/>
          <w:bottom w:w="0" w:type="dxa"/>
          <w:right w:w="62" w:type="dxa"/>
        </w:tblCellMar>
        <w:tblLook w:val="04A0" w:firstRow="1" w:lastRow="0" w:firstColumn="1" w:lastColumn="0" w:noHBand="0" w:noVBand="1"/>
      </w:tblPr>
      <w:tblGrid>
        <w:gridCol w:w="1059"/>
        <w:gridCol w:w="1115"/>
        <w:gridCol w:w="1209"/>
        <w:gridCol w:w="1170"/>
      </w:tblGrid>
      <w:tr w:rsidR="004B2FA8">
        <w:trPr>
          <w:trHeight w:val="1034"/>
        </w:trPr>
        <w:tc>
          <w:tcPr>
            <w:tcW w:w="1059" w:type="dxa"/>
            <w:tcBorders>
              <w:top w:val="single" w:sz="5" w:space="0" w:color="000000"/>
              <w:left w:val="single" w:sz="5" w:space="0" w:color="000000"/>
              <w:bottom w:val="single" w:sz="5" w:space="0" w:color="000000"/>
              <w:right w:val="single" w:sz="5" w:space="0" w:color="000000"/>
            </w:tcBorders>
            <w:shd w:val="clear" w:color="auto" w:fill="F5F5F5"/>
          </w:tcPr>
          <w:p w:rsidR="004B2FA8" w:rsidRDefault="00375BE9">
            <w:pPr>
              <w:spacing w:after="0" w:line="259" w:lineRule="auto"/>
              <w:ind w:left="5" w:right="0" w:firstLine="0"/>
              <w:jc w:val="left"/>
            </w:pPr>
            <w:r>
              <w:t>№</w:t>
            </w:r>
          </w:p>
        </w:tc>
        <w:tc>
          <w:tcPr>
            <w:tcW w:w="1115" w:type="dxa"/>
            <w:tcBorders>
              <w:top w:val="single" w:sz="5" w:space="0" w:color="000000"/>
              <w:left w:val="single" w:sz="5" w:space="0" w:color="000000"/>
              <w:bottom w:val="single" w:sz="5" w:space="0" w:color="000000"/>
              <w:right w:val="single" w:sz="5" w:space="0" w:color="000000"/>
            </w:tcBorders>
            <w:shd w:val="clear" w:color="auto" w:fill="F5F5F5"/>
          </w:tcPr>
          <w:p w:rsidR="004B2FA8" w:rsidRDefault="00375BE9">
            <w:pPr>
              <w:spacing w:after="0" w:line="259" w:lineRule="auto"/>
              <w:ind w:left="1" w:right="0" w:firstLine="0"/>
              <w:jc w:val="left"/>
            </w:pPr>
            <w:r>
              <w:t>Вид НП</w:t>
            </w:r>
          </w:p>
        </w:tc>
        <w:tc>
          <w:tcPr>
            <w:tcW w:w="1209" w:type="dxa"/>
            <w:tcBorders>
              <w:top w:val="single" w:sz="5" w:space="0" w:color="000000"/>
              <w:left w:val="single" w:sz="5" w:space="0" w:color="000000"/>
              <w:bottom w:val="single" w:sz="5" w:space="0" w:color="000000"/>
              <w:right w:val="single" w:sz="5" w:space="0" w:color="000000"/>
            </w:tcBorders>
            <w:shd w:val="clear" w:color="auto" w:fill="F5F5F5"/>
            <w:vAlign w:val="center"/>
          </w:tcPr>
          <w:p w:rsidR="004B2FA8" w:rsidRDefault="00375BE9">
            <w:pPr>
              <w:spacing w:after="0" w:line="259" w:lineRule="auto"/>
              <w:ind w:right="9" w:firstLine="0"/>
              <w:jc w:val="left"/>
            </w:pPr>
            <w:r>
              <w:t>Объем, тонн</w:t>
            </w:r>
          </w:p>
        </w:tc>
        <w:tc>
          <w:tcPr>
            <w:tcW w:w="1170" w:type="dxa"/>
            <w:tcBorders>
              <w:top w:val="single" w:sz="5" w:space="0" w:color="000000"/>
              <w:left w:val="single" w:sz="5" w:space="0" w:color="000000"/>
              <w:bottom w:val="single" w:sz="5" w:space="0" w:color="000000"/>
              <w:right w:val="single" w:sz="5" w:space="0" w:color="000000"/>
            </w:tcBorders>
            <w:shd w:val="clear" w:color="auto" w:fill="F5F5F5"/>
            <w:vAlign w:val="center"/>
          </w:tcPr>
          <w:p w:rsidR="004B2FA8" w:rsidRDefault="00375BE9">
            <w:pPr>
              <w:spacing w:after="0" w:line="259" w:lineRule="auto"/>
              <w:ind w:left="8" w:right="0" w:firstLine="0"/>
            </w:pPr>
            <w:r>
              <w:t>Цена, тг/тн с НДС</w:t>
            </w:r>
          </w:p>
        </w:tc>
      </w:tr>
      <w:tr w:rsidR="004B2FA8">
        <w:trPr>
          <w:trHeight w:val="1516"/>
        </w:trPr>
        <w:tc>
          <w:tcPr>
            <w:tcW w:w="1059"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left="5" w:right="0" w:firstLine="0"/>
              <w:jc w:val="left"/>
            </w:pPr>
            <w:r>
              <w:t>1</w:t>
            </w:r>
          </w:p>
        </w:tc>
        <w:tc>
          <w:tcPr>
            <w:tcW w:w="1115"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33" w:lineRule="auto"/>
              <w:ind w:left="1" w:right="5" w:firstLine="0"/>
            </w:pPr>
            <w:r>
              <w:t>Дизельное топливо л етнее (АН</w:t>
            </w:r>
          </w:p>
          <w:p w:rsidR="004B2FA8" w:rsidRDefault="00375BE9">
            <w:pPr>
              <w:spacing w:after="0" w:line="259" w:lineRule="auto"/>
              <w:ind w:left="1" w:right="0" w:firstLine="0"/>
              <w:jc w:val="left"/>
            </w:pPr>
            <w:r>
              <w:t>ПЗ)</w:t>
            </w:r>
          </w:p>
        </w:tc>
        <w:tc>
          <w:tcPr>
            <w:tcW w:w="1209"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right="0" w:firstLine="0"/>
              <w:jc w:val="left"/>
            </w:pPr>
            <w:r>
              <w:t>300</w:t>
            </w:r>
          </w:p>
        </w:tc>
        <w:tc>
          <w:tcPr>
            <w:tcW w:w="1170"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left="8" w:right="0" w:firstLine="0"/>
              <w:jc w:val="left"/>
            </w:pPr>
            <w:r>
              <w:rPr>
                <w:lang w:val="ru-RU"/>
              </w:rPr>
              <w:t>______</w:t>
            </w:r>
          </w:p>
        </w:tc>
      </w:tr>
    </w:tbl>
    <w:p w:rsidR="004B2FA8" w:rsidRDefault="00375BE9">
      <w:pPr>
        <w:numPr>
          <w:ilvl w:val="1"/>
          <w:numId w:val="14"/>
        </w:numPr>
        <w:spacing w:after="0" w:line="265" w:lineRule="auto"/>
        <w:ind w:right="0"/>
      </w:pPr>
      <w:r>
        <w:rPr>
          <w:b/>
        </w:rPr>
        <w:t>Цена 1 (одной) метрической тонны Товара включает в себя стоимость Товара, все налоги, НДС, сборы и пошлины, предусмотренные законодательством</w:t>
      </w:r>
    </w:p>
    <w:p w:rsidR="004B2FA8" w:rsidRDefault="00375BE9">
      <w:pPr>
        <w:spacing w:after="186" w:line="265" w:lineRule="auto"/>
        <w:ind w:left="-5" w:right="0" w:hanging="10"/>
      </w:pPr>
      <w:r>
        <w:rPr>
          <w:b/>
        </w:rPr>
        <w:t>Республики Казахстан</w:t>
      </w:r>
      <w:r>
        <w:t xml:space="preserve">. </w:t>
      </w:r>
      <w:r>
        <w:rPr>
          <w:b/>
        </w:rPr>
        <w:t>В случае утверждения иного механизма ценообразования, цена 1 (одной) метрической тонны дизел</w:t>
      </w:r>
      <w:r>
        <w:rPr>
          <w:b/>
        </w:rPr>
        <w:t>ьного топлива и бензинов устанавливается не ниже цен, опубликованных в еженедельном обзоре рынка нефти и нефтепродуктов стран Каспия и Средней Азии «Argus Рынок Каспий» на дату подписания Договора.</w:t>
      </w:r>
    </w:p>
    <w:p w:rsidR="004B2FA8" w:rsidRDefault="00375BE9">
      <w:pPr>
        <w:ind w:left="-15" w:right="0"/>
      </w:pPr>
      <w:r>
        <w:t>жеткізілімдерге қатысты Инкотермс ережелері Шартқа қолданы</w:t>
      </w:r>
      <w:r>
        <w:t>лмайды).</w:t>
      </w:r>
    </w:p>
    <w:p w:rsidR="004B2FA8" w:rsidRDefault="00375BE9">
      <w:pPr>
        <w:numPr>
          <w:ilvl w:val="1"/>
          <w:numId w:val="16"/>
        </w:numPr>
        <w:spacing w:after="681"/>
        <w:ind w:right="0" w:hanging="10"/>
      </w:pPr>
      <w:r>
        <w:t>FCA Пункт налива / Жүктеу нүктесі шарттарында Тауардың саны, түрі, бағасы:</w:t>
      </w:r>
    </w:p>
    <w:tbl>
      <w:tblPr>
        <w:tblStyle w:val="TableGrid"/>
        <w:tblW w:w="4553" w:type="dxa"/>
        <w:tblInd w:w="8" w:type="dxa"/>
        <w:tblCellMar>
          <w:top w:w="313" w:type="dxa"/>
          <w:left w:w="54" w:type="dxa"/>
          <w:bottom w:w="0" w:type="dxa"/>
          <w:right w:w="62" w:type="dxa"/>
        </w:tblCellMar>
        <w:tblLook w:val="04A0" w:firstRow="1" w:lastRow="0" w:firstColumn="1" w:lastColumn="0" w:noHBand="0" w:noVBand="1"/>
      </w:tblPr>
      <w:tblGrid>
        <w:gridCol w:w="1059"/>
        <w:gridCol w:w="1115"/>
        <w:gridCol w:w="1209"/>
        <w:gridCol w:w="1170"/>
      </w:tblGrid>
      <w:tr w:rsidR="004B2FA8">
        <w:trPr>
          <w:trHeight w:val="1034"/>
        </w:trPr>
        <w:tc>
          <w:tcPr>
            <w:tcW w:w="1059" w:type="dxa"/>
            <w:tcBorders>
              <w:top w:val="single" w:sz="5" w:space="0" w:color="000000"/>
              <w:left w:val="single" w:sz="5" w:space="0" w:color="000000"/>
              <w:bottom w:val="single" w:sz="5" w:space="0" w:color="000000"/>
              <w:right w:val="single" w:sz="5" w:space="0" w:color="000000"/>
            </w:tcBorders>
            <w:shd w:val="clear" w:color="auto" w:fill="F5F5F5"/>
          </w:tcPr>
          <w:p w:rsidR="004B2FA8" w:rsidRDefault="00375BE9">
            <w:pPr>
              <w:spacing w:after="0" w:line="259" w:lineRule="auto"/>
              <w:ind w:left="5" w:right="0" w:firstLine="0"/>
              <w:jc w:val="left"/>
            </w:pPr>
            <w:r>
              <w:t>№</w:t>
            </w:r>
          </w:p>
        </w:tc>
        <w:tc>
          <w:tcPr>
            <w:tcW w:w="1115" w:type="dxa"/>
            <w:tcBorders>
              <w:top w:val="single" w:sz="5" w:space="0" w:color="000000"/>
              <w:left w:val="single" w:sz="5" w:space="0" w:color="000000"/>
              <w:bottom w:val="single" w:sz="5" w:space="0" w:color="000000"/>
              <w:right w:val="single" w:sz="5" w:space="0" w:color="000000"/>
            </w:tcBorders>
            <w:shd w:val="clear" w:color="auto" w:fill="F5F5F5"/>
          </w:tcPr>
          <w:p w:rsidR="004B2FA8" w:rsidRDefault="00375BE9">
            <w:pPr>
              <w:spacing w:after="0" w:line="259" w:lineRule="auto"/>
              <w:ind w:left="1" w:right="0" w:firstLine="0"/>
              <w:jc w:val="left"/>
            </w:pPr>
            <w:r>
              <w:t>Вид НП</w:t>
            </w:r>
          </w:p>
        </w:tc>
        <w:tc>
          <w:tcPr>
            <w:tcW w:w="1209" w:type="dxa"/>
            <w:tcBorders>
              <w:top w:val="single" w:sz="5" w:space="0" w:color="000000"/>
              <w:left w:val="single" w:sz="5" w:space="0" w:color="000000"/>
              <w:bottom w:val="single" w:sz="5" w:space="0" w:color="000000"/>
              <w:right w:val="single" w:sz="5" w:space="0" w:color="000000"/>
            </w:tcBorders>
            <w:shd w:val="clear" w:color="auto" w:fill="F5F5F5"/>
            <w:vAlign w:val="center"/>
          </w:tcPr>
          <w:p w:rsidR="004B2FA8" w:rsidRDefault="00375BE9">
            <w:pPr>
              <w:spacing w:after="0" w:line="259" w:lineRule="auto"/>
              <w:ind w:right="9" w:firstLine="0"/>
              <w:jc w:val="left"/>
            </w:pPr>
            <w:r>
              <w:t>Объем, тонн</w:t>
            </w:r>
          </w:p>
        </w:tc>
        <w:tc>
          <w:tcPr>
            <w:tcW w:w="1170" w:type="dxa"/>
            <w:tcBorders>
              <w:top w:val="single" w:sz="5" w:space="0" w:color="000000"/>
              <w:left w:val="single" w:sz="5" w:space="0" w:color="000000"/>
              <w:bottom w:val="single" w:sz="5" w:space="0" w:color="000000"/>
              <w:right w:val="single" w:sz="5" w:space="0" w:color="000000"/>
            </w:tcBorders>
            <w:shd w:val="clear" w:color="auto" w:fill="F5F5F5"/>
            <w:vAlign w:val="center"/>
          </w:tcPr>
          <w:p w:rsidR="004B2FA8" w:rsidRDefault="00375BE9">
            <w:pPr>
              <w:spacing w:after="0" w:line="259" w:lineRule="auto"/>
              <w:ind w:left="8" w:right="0" w:firstLine="0"/>
            </w:pPr>
            <w:r>
              <w:t>Цена, тг/тн с НДС</w:t>
            </w:r>
          </w:p>
        </w:tc>
      </w:tr>
      <w:tr w:rsidR="004B2FA8">
        <w:trPr>
          <w:trHeight w:val="1274"/>
        </w:trPr>
        <w:tc>
          <w:tcPr>
            <w:tcW w:w="1059"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left="5" w:right="0" w:firstLine="0"/>
              <w:jc w:val="left"/>
            </w:pPr>
            <w:r>
              <w:t>1</w:t>
            </w:r>
          </w:p>
        </w:tc>
        <w:tc>
          <w:tcPr>
            <w:tcW w:w="1115"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left="1" w:right="5" w:firstLine="0"/>
            </w:pPr>
            <w:r>
              <w:t>Жазғы диз ельдік оты н (АМӨЗ)</w:t>
            </w:r>
          </w:p>
        </w:tc>
        <w:tc>
          <w:tcPr>
            <w:tcW w:w="1209"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right="0" w:firstLine="0"/>
              <w:jc w:val="left"/>
            </w:pPr>
            <w:r>
              <w:t>300</w:t>
            </w:r>
          </w:p>
        </w:tc>
        <w:tc>
          <w:tcPr>
            <w:tcW w:w="1170"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left="8" w:right="0" w:firstLine="0"/>
              <w:jc w:val="left"/>
            </w:pPr>
            <w:r>
              <w:rPr>
                <w:lang w:val="ru-RU"/>
              </w:rPr>
              <w:t>______</w:t>
            </w:r>
          </w:p>
        </w:tc>
      </w:tr>
    </w:tbl>
    <w:p w:rsidR="004B2FA8" w:rsidRDefault="00375BE9">
      <w:pPr>
        <w:numPr>
          <w:ilvl w:val="1"/>
          <w:numId w:val="16"/>
        </w:numPr>
        <w:spacing w:after="186" w:line="265" w:lineRule="auto"/>
        <w:ind w:right="0" w:hanging="10"/>
      </w:pPr>
      <w:r>
        <w:rPr>
          <w:b/>
        </w:rPr>
        <w:t xml:space="preserve">Тауардың 1 </w:t>
      </w:r>
      <w:r>
        <w:rPr>
          <w:b/>
        </w:rPr>
        <w:t xml:space="preserve">(бір) метрикалық тоннасының бағасы Тауардың құнын, Қазақстан Республикасының заңнамасында көзделген барлық салықтарды, ҚҚС-ны, алымдар мен баждарды қамтиды. Баға белгілеудің өзге тетігі бекітілген жағдайда, дизель отыны мен бензиндердің 1 (бір) метрикалық </w:t>
      </w:r>
      <w:r>
        <w:rPr>
          <w:b/>
        </w:rPr>
        <w:t>тоннасының бағасы Шартқа қол қойылған күдегі «Argus Рынок Каспий</w:t>
      </w:r>
      <w:r>
        <w:t xml:space="preserve">» </w:t>
      </w:r>
      <w:r>
        <w:rPr>
          <w:b/>
        </w:rPr>
        <w:t>Каспий жəне Орта Азия елдерінің мұнай жəне мұнай өнімдері нарығының апта сайынғы шолуында жарияланған бағадан төмен емес болып белгіленеді.</w:t>
      </w:r>
    </w:p>
    <w:p w:rsidR="004B2FA8" w:rsidRDefault="004B2FA8">
      <w:pPr>
        <w:sectPr w:rsidR="004B2FA8">
          <w:type w:val="continuous"/>
          <w:pgSz w:w="11906" w:h="16838"/>
          <w:pgMar w:top="1276" w:right="1016" w:bottom="1346" w:left="1434" w:header="720" w:footer="720" w:gutter="0"/>
          <w:cols w:num="2" w:space="322"/>
        </w:sectPr>
      </w:pPr>
    </w:p>
    <w:p w:rsidR="004B2FA8" w:rsidRDefault="00375BE9">
      <w:pPr>
        <w:spacing w:after="643" w:line="265" w:lineRule="auto"/>
        <w:ind w:left="537" w:right="0" w:hanging="215"/>
      </w:pPr>
      <w:r>
        <w:t xml:space="preserve">2. </w:t>
      </w:r>
      <w:r>
        <w:rPr>
          <w:b/>
        </w:rPr>
        <w:t>ЕДИНИЦА ИЗМЕРЕНИЯ И КАЧЕСТВ</w:t>
      </w:r>
      <w:r>
        <w:rPr>
          <w:b/>
        </w:rPr>
        <w:t>О ТОВАРА</w:t>
      </w:r>
    </w:p>
    <w:p w:rsidR="004B2FA8" w:rsidRDefault="00375BE9">
      <w:pPr>
        <w:numPr>
          <w:ilvl w:val="1"/>
          <w:numId w:val="8"/>
        </w:numPr>
        <w:ind w:right="0"/>
      </w:pPr>
      <w:r>
        <w:t>Единицей измерения Товара согласно Договору является одна метрическая тонна.</w:t>
      </w:r>
    </w:p>
    <w:p w:rsidR="004B2FA8" w:rsidRDefault="00375BE9">
      <w:pPr>
        <w:numPr>
          <w:ilvl w:val="1"/>
          <w:numId w:val="8"/>
        </w:numPr>
        <w:ind w:right="0"/>
      </w:pPr>
      <w:r>
        <w:t>Страна происхождения Товара – Республика Казахстан.</w:t>
      </w:r>
    </w:p>
    <w:p w:rsidR="004B2FA8" w:rsidRDefault="00375BE9">
      <w:pPr>
        <w:numPr>
          <w:ilvl w:val="1"/>
          <w:numId w:val="8"/>
        </w:numPr>
        <w:ind w:right="0"/>
      </w:pPr>
      <w:r>
        <w:t xml:space="preserve">Качество Товара, поставляемого по Договору, должно соответствовать требованиям нормативной документации на продукцию, </w:t>
      </w:r>
      <w:r>
        <w:t>ТР ТС 013/2011 «О требованиях к автомобильному и авиационному бензину, дизельному и судовому топливу, топливу для реактивных двигателей и мазуту» и подтверждаться техническим паспортом качества Завода. Технический паспорт</w:t>
      </w:r>
    </w:p>
    <w:p w:rsidR="004B2FA8" w:rsidRDefault="00375BE9">
      <w:pPr>
        <w:spacing w:after="643" w:line="265" w:lineRule="auto"/>
        <w:ind w:left="537" w:right="0" w:hanging="215"/>
      </w:pPr>
      <w:r>
        <w:t xml:space="preserve">2. </w:t>
      </w:r>
      <w:r>
        <w:rPr>
          <w:b/>
        </w:rPr>
        <w:t>ТАУАРДЫҢ ӨЛШЕМ БІРЛІГІ ЖƏНЕ САП</w:t>
      </w:r>
      <w:r>
        <w:rPr>
          <w:b/>
        </w:rPr>
        <w:t>АСЫ</w:t>
      </w:r>
    </w:p>
    <w:p w:rsidR="004B2FA8" w:rsidRDefault="00375BE9">
      <w:pPr>
        <w:numPr>
          <w:ilvl w:val="1"/>
          <w:numId w:val="21"/>
        </w:numPr>
        <w:spacing w:after="239"/>
        <w:ind w:right="0"/>
      </w:pPr>
      <w:r>
        <w:t>Шартқа сəйкес Тауардың өлшем бірлігі бір метрикалық тонна болып табылады.</w:t>
      </w:r>
    </w:p>
    <w:p w:rsidR="004B2FA8" w:rsidRDefault="00375BE9">
      <w:pPr>
        <w:numPr>
          <w:ilvl w:val="1"/>
          <w:numId w:val="21"/>
        </w:numPr>
        <w:spacing w:after="21"/>
        <w:ind w:right="0"/>
      </w:pPr>
      <w:r>
        <w:t xml:space="preserve">Тауар </w:t>
      </w:r>
      <w:r>
        <w:tab/>
        <w:t xml:space="preserve">шығатын </w:t>
      </w:r>
      <w:r>
        <w:tab/>
        <w:t xml:space="preserve">ел </w:t>
      </w:r>
      <w:r>
        <w:tab/>
        <w:t xml:space="preserve">– </w:t>
      </w:r>
      <w:r>
        <w:tab/>
        <w:t>Қазақстан</w:t>
      </w:r>
    </w:p>
    <w:p w:rsidR="004B2FA8" w:rsidRDefault="00375BE9">
      <w:pPr>
        <w:ind w:left="-15" w:right="0"/>
      </w:pPr>
      <w:r>
        <w:t>Республикасы.</w:t>
      </w:r>
    </w:p>
    <w:p w:rsidR="004B2FA8" w:rsidRDefault="00375BE9">
      <w:pPr>
        <w:numPr>
          <w:ilvl w:val="1"/>
          <w:numId w:val="21"/>
        </w:numPr>
        <w:ind w:right="0"/>
      </w:pPr>
      <w:r>
        <w:t>Шарт бойынша жеткізілетін Тауардың сапасы өнімге арналған нормативтік құжаттаманың, «Автомобиль жəне авиация бензиніне, дизель жəне кеме отынына, реактивті қозғалтқыштарға жəне мазутқа арналған отынға қойылатын талаптар туралы» ТР ТС 013/2011 талаптарына с</w:t>
      </w:r>
      <w:r>
        <w:t xml:space="preserve">əйкес келуі жəне Зауыт сапасының техникалық паспортында </w:t>
      </w:r>
      <w:r>
        <w:lastRenderedPageBreak/>
        <w:t>расталуы тиіс. качества высылается грузоотправителем вместе с Товаром.</w:t>
      </w:r>
    </w:p>
    <w:p w:rsidR="004B2FA8" w:rsidRDefault="00375BE9">
      <w:pPr>
        <w:numPr>
          <w:ilvl w:val="1"/>
          <w:numId w:val="21"/>
        </w:numPr>
        <w:ind w:right="0"/>
      </w:pPr>
      <w:r>
        <w:t>Для целей определения неизменности качества Товара, поставляемого в рамках настоящего Договора, Стороны могут производить отбор п</w:t>
      </w:r>
      <w:r>
        <w:t>роб поставляемого Товара. Арбитражные пробы хранятся в течение 45 (сорока пяти) дней с даты отбора в специально отведенных местах, с соблюдением требований техники безопасности и используются при проведении арбитражных испытаний в целях определения показат</w:t>
      </w:r>
      <w:r>
        <w:t>елей качества нефтепродукта, вызвавших разногласия, которые не разрешимы путем переговоров.</w:t>
      </w:r>
    </w:p>
    <w:p w:rsidR="004B2FA8" w:rsidRDefault="00375BE9">
      <w:pPr>
        <w:ind w:left="-15" w:right="0"/>
      </w:pPr>
      <w:r>
        <w:t>Сапаның техникалық паспорты жүк жөнелтушіге Тауармен бірге жіберіледі.</w:t>
      </w:r>
    </w:p>
    <w:p w:rsidR="004B2FA8" w:rsidRDefault="00375BE9">
      <w:pPr>
        <w:ind w:left="-15" w:right="0"/>
      </w:pPr>
      <w:r>
        <w:t>2.4. Осы Шарттың шеңберінде жеткізілетін Тауар сапасының тұрақтылығын анықтау мақсатында Тара</w:t>
      </w:r>
      <w:r>
        <w:t>птар жеткізілетін Тауарлардан сынамалар алуы мүмкін. Арбитраждық сынамалар алынған күннен бастап 45 (қырық бес) күн ішінде қауіпсіздік техникасының талаптары сақтала отырып, арнайы бөлінген орындарда сақталады жəне келіссөздер арқылы шешілмейтін келіспеуші</w:t>
      </w:r>
      <w:r>
        <w:t>лік тудырған мұнай өнімі сапасының көрсеткішін анықтау мақсатында арбитраждық сынақтар жүргізілген кезде пайдаланылады.</w:t>
      </w:r>
    </w:p>
    <w:p w:rsidR="004B2FA8" w:rsidRDefault="004B2FA8">
      <w:pPr>
        <w:sectPr w:rsidR="004B2FA8">
          <w:type w:val="continuous"/>
          <w:pgSz w:w="11906" w:h="16838"/>
          <w:pgMar w:top="1276" w:right="1016" w:bottom="1305" w:left="1434" w:header="720" w:footer="720" w:gutter="0"/>
          <w:cols w:num="2" w:space="322"/>
        </w:sectPr>
      </w:pPr>
    </w:p>
    <w:p w:rsidR="004B2FA8" w:rsidRDefault="00375BE9">
      <w:pPr>
        <w:spacing w:after="639" w:line="265" w:lineRule="auto"/>
        <w:ind w:left="332" w:right="0" w:hanging="10"/>
      </w:pPr>
      <w:r>
        <w:t xml:space="preserve">3. </w:t>
      </w:r>
      <w:r>
        <w:rPr>
          <w:b/>
        </w:rPr>
        <w:t>ОБЩАЯ СУММА ДОГОВОРА</w:t>
      </w:r>
    </w:p>
    <w:p w:rsidR="004B2FA8" w:rsidRDefault="00375BE9">
      <w:pPr>
        <w:numPr>
          <w:ilvl w:val="1"/>
          <w:numId w:val="15"/>
        </w:numPr>
        <w:ind w:right="0"/>
      </w:pPr>
      <w:r>
        <w:t>Общая сумма Договора определяется исходя из общей стоимости Товара, поставленного в соответс</w:t>
      </w:r>
      <w:r>
        <w:t>твии с настоящим Договором и включает в себя все налоги, НДС, сборы и пошлины, предусмотренные законодательством Республики Казахстан.</w:t>
      </w:r>
    </w:p>
    <w:p w:rsidR="004B2FA8" w:rsidRDefault="00375BE9">
      <w:pPr>
        <w:numPr>
          <w:ilvl w:val="1"/>
          <w:numId w:val="15"/>
        </w:numPr>
        <w:ind w:right="0"/>
      </w:pPr>
      <w:r>
        <w:t>В случае изменения законодательства Республики Казахстан в отношении налогов, уплачиваемых при поставке Товара или в непо</w:t>
      </w:r>
      <w:r>
        <w:t>средственной связи с поставкой, таможенных платежей и иных платежей в бюджет, Стороны обязуются внести соответствующие изменения в настоящий Договор путем подписания соответствующего дополнительного соглашения.</w:t>
      </w:r>
    </w:p>
    <w:p w:rsidR="004B2FA8" w:rsidRDefault="00375BE9">
      <w:pPr>
        <w:spacing w:after="639" w:line="265" w:lineRule="auto"/>
        <w:ind w:left="332" w:right="0" w:hanging="10"/>
      </w:pPr>
      <w:r>
        <w:t xml:space="preserve">3. </w:t>
      </w:r>
      <w:r>
        <w:rPr>
          <w:b/>
        </w:rPr>
        <w:t>ШАРТТЫҢ ЖАЛПЫ СОМАСЫ</w:t>
      </w:r>
    </w:p>
    <w:p w:rsidR="004B2FA8" w:rsidRDefault="00375BE9">
      <w:pPr>
        <w:numPr>
          <w:ilvl w:val="1"/>
          <w:numId w:val="13"/>
        </w:numPr>
        <w:ind w:right="0"/>
      </w:pPr>
      <w:r>
        <w:t xml:space="preserve">Шарттың жалпы сомасы </w:t>
      </w:r>
      <w:r>
        <w:t>осы Шартқа сəйкес берілген Тауарлардың жалпы сомасы негізге алына отырып айқындалады жəне оған Қазақстан Республикасының заңнамасында көзделген барлық салықтар, ҚҚС, алымдар мен баждар кіреді.</w:t>
      </w:r>
    </w:p>
    <w:p w:rsidR="004B2FA8" w:rsidRDefault="00375BE9">
      <w:pPr>
        <w:numPr>
          <w:ilvl w:val="1"/>
          <w:numId w:val="13"/>
        </w:numPr>
        <w:ind w:right="0"/>
      </w:pPr>
      <w:r>
        <w:t>Қазақстан Республикасының заңнамасына Тауарды жеткізу кезінде т</w:t>
      </w:r>
      <w:r>
        <w:t>өленетін салықтарға немесе жеткізуге тікелей байланысты кедендік төлемдер мен бюджетке өзге де төлемдерге қатысты өзгерістер енгізілген жағдайда Тараптар тиісті Қосымша келісімге қол қоя отырып, осы Шартқа тиісті өзгерістерді енгізуге міндеттенеді.</w:t>
      </w:r>
    </w:p>
    <w:p w:rsidR="004B2FA8" w:rsidRDefault="004B2FA8">
      <w:pPr>
        <w:sectPr w:rsidR="004B2FA8">
          <w:type w:val="continuous"/>
          <w:pgSz w:w="11906" w:h="16838"/>
          <w:pgMar w:top="1440" w:right="1016" w:bottom="1440" w:left="1434" w:header="720" w:footer="720" w:gutter="0"/>
          <w:cols w:num="2" w:space="322"/>
        </w:sectPr>
      </w:pPr>
    </w:p>
    <w:p w:rsidR="004B2FA8" w:rsidRDefault="00375BE9">
      <w:pPr>
        <w:spacing w:after="186" w:line="265" w:lineRule="auto"/>
        <w:ind w:left="332" w:right="0" w:hanging="10"/>
      </w:pPr>
      <w:r>
        <w:t xml:space="preserve">4. </w:t>
      </w:r>
      <w:r>
        <w:rPr>
          <w:b/>
        </w:rPr>
        <w:t>УСЛОВИЯ ОПЛАТЫ</w:t>
      </w:r>
    </w:p>
    <w:p w:rsidR="004B2FA8" w:rsidRDefault="00375BE9">
      <w:pPr>
        <w:spacing w:after="191" w:line="259" w:lineRule="auto"/>
        <w:ind w:right="0" w:firstLine="0"/>
        <w:jc w:val="left"/>
      </w:pPr>
      <w:r>
        <w:rPr>
          <w:b/>
        </w:rPr>
        <w:t xml:space="preserve"> </w:t>
      </w:r>
    </w:p>
    <w:p w:rsidR="004B2FA8" w:rsidRDefault="00375BE9">
      <w:pPr>
        <w:numPr>
          <w:ilvl w:val="1"/>
          <w:numId w:val="17"/>
        </w:numPr>
        <w:spacing w:after="186" w:line="265" w:lineRule="auto"/>
        <w:ind w:right="0" w:hanging="10"/>
      </w:pPr>
      <w:r>
        <w:rPr>
          <w:b/>
        </w:rPr>
        <w:t xml:space="preserve">Покупатель производит 100% </w:t>
      </w:r>
      <w:r>
        <w:rPr>
          <w:b/>
        </w:rPr>
        <w:t>(сто процентную) предварительную оплату стоимости Товара в размере, указанном в Договоре, путем перечисления денежных средств на банковский счет Продавца на основании заключенного Договора в течении 10 (десяти) календарных дней с даты его подписания.</w:t>
      </w:r>
      <w:r>
        <w:t xml:space="preserve"> </w:t>
      </w:r>
    </w:p>
    <w:p w:rsidR="004B2FA8" w:rsidRDefault="00375BE9">
      <w:pPr>
        <w:numPr>
          <w:ilvl w:val="1"/>
          <w:numId w:val="17"/>
        </w:numPr>
        <w:ind w:right="0" w:hanging="10"/>
      </w:pPr>
      <w:r>
        <w:t>Прод</w:t>
      </w:r>
      <w:r>
        <w:t xml:space="preserve">авец оформляет электронный счетфактуру на поставленное количество Товара, определяемое в соответствии с </w:t>
      </w:r>
      <w:r>
        <w:t>пунктом 6.3 Договора, по каждой партии Товара.</w:t>
      </w:r>
    </w:p>
    <w:p w:rsidR="004B2FA8" w:rsidRDefault="00375BE9">
      <w:pPr>
        <w:spacing w:after="642" w:line="265" w:lineRule="auto"/>
        <w:ind w:left="332" w:right="0" w:hanging="10"/>
      </w:pPr>
      <w:r>
        <w:t xml:space="preserve">4. </w:t>
      </w:r>
      <w:r>
        <w:rPr>
          <w:b/>
        </w:rPr>
        <w:t>ТӨЛЕМ ТАЛАПТАРЫ</w:t>
      </w:r>
    </w:p>
    <w:p w:rsidR="004B2FA8" w:rsidRDefault="00375BE9">
      <w:pPr>
        <w:numPr>
          <w:ilvl w:val="1"/>
          <w:numId w:val="23"/>
        </w:numPr>
        <w:spacing w:after="186" w:line="265" w:lineRule="auto"/>
        <w:ind w:right="0" w:hanging="10"/>
      </w:pPr>
      <w:r>
        <w:rPr>
          <w:b/>
        </w:rPr>
        <w:t>Сатып алушы қол қойылған күннен бастап 10 (он) күнтізбелік күні ішінде жасалған Шарт н</w:t>
      </w:r>
      <w:r>
        <w:rPr>
          <w:b/>
        </w:rPr>
        <w:t>егізінде Сатушының банктік шотына ақша қаражатын аудару арқылы Шартта көрсетілген мөлшерде Тауар құнының 100% (жүз пайыз) алдын ала төлемін жүргізеді.</w:t>
      </w:r>
    </w:p>
    <w:p w:rsidR="004B2FA8" w:rsidRDefault="00375BE9">
      <w:pPr>
        <w:numPr>
          <w:ilvl w:val="1"/>
          <w:numId w:val="23"/>
        </w:numPr>
        <w:ind w:right="0" w:hanging="10"/>
      </w:pPr>
      <w:r>
        <w:t xml:space="preserve">Сатушы Шарттың 6.3-тармағына сəйкес айқындалатын Тауардың </w:t>
      </w:r>
      <w:r>
        <w:lastRenderedPageBreak/>
        <w:t>жеткізілген санына Тауардың əрбір партиясы бойы</w:t>
      </w:r>
      <w:r>
        <w:t>нша электрондық шот-фактура ресімдейді.</w:t>
      </w:r>
    </w:p>
    <w:p w:rsidR="004B2FA8" w:rsidRDefault="00375BE9">
      <w:pPr>
        <w:numPr>
          <w:ilvl w:val="1"/>
          <w:numId w:val="23"/>
        </w:numPr>
        <w:spacing w:after="186" w:line="265" w:lineRule="auto"/>
        <w:ind w:right="0" w:hanging="10"/>
      </w:pPr>
      <w:r>
        <w:rPr>
          <w:b/>
        </w:rPr>
        <w:t>Тауардың төленген күні осы Шартта көрсетілген Сатушының банктік шотына</w:t>
      </w:r>
    </w:p>
    <w:p w:rsidR="004B2FA8" w:rsidRDefault="00375BE9">
      <w:pPr>
        <w:numPr>
          <w:ilvl w:val="1"/>
          <w:numId w:val="9"/>
        </w:numPr>
        <w:spacing w:after="186" w:line="265" w:lineRule="auto"/>
        <w:ind w:right="0"/>
      </w:pPr>
      <w:r>
        <w:rPr>
          <w:b/>
        </w:rPr>
        <w:t>Датой оплаты Товара считается дата поступления денежных средств на банковский счет Продавца, указанный в настоящем Договоре.</w:t>
      </w:r>
    </w:p>
    <w:p w:rsidR="004B2FA8" w:rsidRDefault="00375BE9">
      <w:pPr>
        <w:numPr>
          <w:ilvl w:val="1"/>
          <w:numId w:val="9"/>
        </w:numPr>
        <w:ind w:right="0"/>
      </w:pPr>
      <w:r>
        <w:t>По согласованию Стор</w:t>
      </w:r>
      <w:r>
        <w:t xml:space="preserve">он, Стороны до 10 (десятого) числа месяца, следующего за месяцем отгрузки, подписывают акт сверки взаимных расчетов. </w:t>
      </w:r>
    </w:p>
    <w:p w:rsidR="004B2FA8" w:rsidRDefault="00375BE9">
      <w:pPr>
        <w:numPr>
          <w:ilvl w:val="1"/>
          <w:numId w:val="9"/>
        </w:numPr>
        <w:ind w:right="0"/>
      </w:pPr>
      <w:r>
        <w:t>Все комиссии и расходы, связанные с банковскими операциями в банке Продавца, уплачивает Продавец, все комиссии и расходы, связанные с банк</w:t>
      </w:r>
      <w:r>
        <w:t>овскими операциями в банке Покупателя, уплачивает Покупатель.</w:t>
      </w:r>
    </w:p>
    <w:p w:rsidR="004B2FA8" w:rsidRDefault="00375BE9">
      <w:pPr>
        <w:numPr>
          <w:ilvl w:val="1"/>
          <w:numId w:val="9"/>
        </w:numPr>
        <w:spacing w:after="186" w:line="265" w:lineRule="auto"/>
        <w:ind w:right="0"/>
      </w:pPr>
      <w:r>
        <w:rPr>
          <w:b/>
        </w:rPr>
        <w:t>В случае выявления излишне уплаченных Покупателем денежных средств (переплата), Продавец производит окончательный взаиморасчет в течение 30 (тридцати) рабочих дней с даты регистрации соответству</w:t>
      </w:r>
      <w:r>
        <w:rPr>
          <w:b/>
        </w:rPr>
        <w:t>ющего письма от Покупателя, с приложенным актом сверки взаиморасчетов</w:t>
      </w:r>
      <w:r>
        <w:t>.</w:t>
      </w:r>
    </w:p>
    <w:p w:rsidR="004B2FA8" w:rsidRDefault="00375BE9">
      <w:pPr>
        <w:numPr>
          <w:ilvl w:val="1"/>
          <w:numId w:val="9"/>
        </w:numPr>
        <w:spacing w:after="0"/>
        <w:ind w:right="0"/>
      </w:pPr>
      <w:r>
        <w:t>Договор предоставляет Продавцу право в одностороннем порядке удерживать любые суммы из причитающихся Продавцу денег по всем договорам, заключенным между Продавцом и Покупателем, за неис</w:t>
      </w:r>
      <w:r>
        <w:t>полнение и (или) ненадлежащее исполнение Покупателем своих обязательств, как предусмотренных настоящим Договором, так и иными договорами, заключенными между Продавцом и</w:t>
      </w:r>
    </w:p>
    <w:p w:rsidR="004B2FA8" w:rsidRDefault="00375BE9">
      <w:pPr>
        <w:ind w:left="-15" w:right="0"/>
      </w:pPr>
      <w:r>
        <w:t>Покупателем. Основаниями для удержания являются документы, подтверждающие невыполнение и (или) ненадлежащее выполнение договорных обязательств; срыв графиков исполнения обязательств по договорам; начисленные штрафы, пени и иные неустойки; полученные товары</w:t>
      </w:r>
      <w:r>
        <w:t>/работы/услуги Покупателем по договорам.</w:t>
      </w:r>
    </w:p>
    <w:p w:rsidR="004B2FA8" w:rsidRDefault="00375BE9">
      <w:pPr>
        <w:numPr>
          <w:ilvl w:val="1"/>
          <w:numId w:val="9"/>
        </w:numPr>
        <w:ind w:right="0"/>
      </w:pPr>
      <w:r>
        <w:t>В случае изменения адреса или реквизитов Сторон, Стороны обязуются оперативно уведомить друг друга в письменном виде о соответствующих изменениях. Таковое уведомление является неотъемлемой частью Договора и вступает</w:t>
      </w:r>
      <w:r>
        <w:t xml:space="preserve"> в силу после доставки или в указанный день вступления в силу (если указано в уведомлении), в зависимости от того, какая из этих дат наступит позднее.</w:t>
      </w:r>
    </w:p>
    <w:p w:rsidR="004B2FA8" w:rsidRDefault="00375BE9">
      <w:pPr>
        <w:numPr>
          <w:ilvl w:val="1"/>
          <w:numId w:val="9"/>
        </w:numPr>
        <w:ind w:right="0"/>
      </w:pPr>
      <w:r>
        <w:t>Покупатель производит оплату на основании Договора.При оплате Товара Покупатель обязан указывать в платеж</w:t>
      </w:r>
      <w:r>
        <w:t>ном поручении номер и дату Договора, вид и объем Товара, Завод, в соответствии с условиями которых производится платеж.</w:t>
      </w:r>
    </w:p>
    <w:p w:rsidR="004B2FA8" w:rsidRDefault="00375BE9">
      <w:pPr>
        <w:spacing w:after="186" w:line="265" w:lineRule="auto"/>
        <w:ind w:left="-5" w:right="0" w:hanging="10"/>
      </w:pPr>
      <w:r>
        <w:rPr>
          <w:b/>
        </w:rPr>
        <w:t>ақшалай қаражаттың түскен күні болып саналады.</w:t>
      </w:r>
    </w:p>
    <w:p w:rsidR="004B2FA8" w:rsidRDefault="00375BE9">
      <w:pPr>
        <w:numPr>
          <w:ilvl w:val="1"/>
          <w:numId w:val="4"/>
        </w:numPr>
        <w:ind w:right="0"/>
      </w:pPr>
      <w:r>
        <w:t>Тараптардың келісімі бойынша Тараптар айсайын өзара есеп айырысуды салыстырып тексеру акт</w:t>
      </w:r>
      <w:r>
        <w:t>ісіне жөнелтілген айдан кейінгі айдың 10-ы күніне дейін қол қояды.</w:t>
      </w:r>
    </w:p>
    <w:p w:rsidR="004B2FA8" w:rsidRDefault="00375BE9">
      <w:pPr>
        <w:numPr>
          <w:ilvl w:val="1"/>
          <w:numId w:val="4"/>
        </w:numPr>
        <w:ind w:right="0"/>
      </w:pPr>
      <w:r>
        <w:t>Сатушының банкіндегі банктік операцияларға байланысты барлық комиссиялар мен шығыстарды Сатушы төлейді, Сатып алушының банкіндегі банктік операцияларға байланысты барлық комиссиялар мен шығ</w:t>
      </w:r>
      <w:r>
        <w:t>ыстарды Сатып алушы төлейді.</w:t>
      </w:r>
    </w:p>
    <w:p w:rsidR="004B2FA8" w:rsidRDefault="00375BE9">
      <w:pPr>
        <w:numPr>
          <w:ilvl w:val="1"/>
          <w:numId w:val="4"/>
        </w:numPr>
        <w:spacing w:after="186" w:line="265" w:lineRule="auto"/>
        <w:ind w:right="0"/>
      </w:pPr>
      <w:r>
        <w:rPr>
          <w:b/>
        </w:rPr>
        <w:t>Сатып алушы артық төлеген ақша қаражаты (артық төлем) анықталған жағдайда, Сатушы өзара есеп айырысуды салыстыру актісімен қоса берілген Сатып алушыдан тиісті хат тіркелген күннен бастап 30 (отыз) жұмыс күні ішінде түпкілікті ө</w:t>
      </w:r>
      <w:r>
        <w:rPr>
          <w:b/>
        </w:rPr>
        <w:t>зара есеп айырысуды жүргізеді.</w:t>
      </w:r>
    </w:p>
    <w:p w:rsidR="004B2FA8" w:rsidRDefault="00375BE9">
      <w:pPr>
        <w:numPr>
          <w:ilvl w:val="1"/>
          <w:numId w:val="4"/>
        </w:numPr>
        <w:ind w:right="0"/>
      </w:pPr>
      <w:r>
        <w:t>Келісім Сатушыға кез-келген соманы біржақты тəртіпте ұстау құқығын береді, оның ішінде, осы келісімде көзделгендей жəне Сатушы мен Сатып алушы арасында жасалған басқа да шарттар бойынша, Сатушы мен Сатып алушы арасындағы Саты</w:t>
      </w:r>
      <w:r>
        <w:t>п алушының міндеттемелерін орындалмағаны жəне (немесе) тиісінше орындалмағаны үшін барлық шарттар бойынша Сатып алушының ақшасы есебінен ұстауға құқылы. Біржақты ұстау үшін келесі жағдайлар негіздеме болып табылады: шарттық міндеттемелерді орындамау / тиіс</w:t>
      </w:r>
      <w:r>
        <w:t xml:space="preserve">інше орындамау; келісімшарт </w:t>
      </w:r>
      <w:r>
        <w:lastRenderedPageBreak/>
        <w:t>бойынша міндеттемелерді орындау кестесін бөлу; айыппұлдар, айыппұлдар жəне басқа да айыппұлдар; Сатып алушы келісім-шарттар бойынша тауарлар / жұмыстар / қызметтер.</w:t>
      </w:r>
    </w:p>
    <w:p w:rsidR="004B2FA8" w:rsidRDefault="00375BE9">
      <w:pPr>
        <w:numPr>
          <w:ilvl w:val="1"/>
          <w:numId w:val="4"/>
        </w:numPr>
        <w:ind w:right="0"/>
      </w:pPr>
      <w:r>
        <w:t>Тараптардың мекен-жайы немесе деректемелері өзгерген жағдайда Т</w:t>
      </w:r>
      <w:r>
        <w:t>араптар тиісті өзгертулер туралы жазбаша түрде дереу хабардар етуге міндеттенеді. Мұндай хабарлама осы Келісімнің ажырамас бөлігі болып табылады жəне ол жеткізілгеннен кейін немесе күшіне енген күні күшіне енеді (егер хабарламада көрсетілген болса), күндер</w:t>
      </w:r>
      <w:r>
        <w:t xml:space="preserve">дің қайсысы кейінірек келгеніне байланысты. </w:t>
      </w:r>
    </w:p>
    <w:p w:rsidR="004B2FA8" w:rsidRDefault="00375BE9">
      <w:pPr>
        <w:numPr>
          <w:ilvl w:val="1"/>
          <w:numId w:val="4"/>
        </w:numPr>
        <w:ind w:right="0"/>
      </w:pPr>
      <w:r>
        <w:t>Сатып алушы Шарт негізінде төлем жасайды. Тауарды төлеу кезінде Сатып алушы төлем тапсырмасында Шарттың нөмірі мен күнін, Тауардың түрі мен көлемін, талаптарына сəйкес төлем жүргізілетін Зауытты көрсетуге міндет</w:t>
      </w:r>
      <w:r>
        <w:t>ті.</w:t>
      </w:r>
    </w:p>
    <w:p w:rsidR="004B2FA8" w:rsidRDefault="00375BE9">
      <w:pPr>
        <w:numPr>
          <w:ilvl w:val="1"/>
          <w:numId w:val="4"/>
        </w:numPr>
        <w:ind w:right="0"/>
      </w:pPr>
      <w:r>
        <w:t>Шарттың 4.1-тармағында көрсетілген қолданылу мерзімі өткеннен кейін Сатушының</w:t>
      </w:r>
    </w:p>
    <w:p w:rsidR="004B2FA8" w:rsidRDefault="00375BE9">
      <w:pPr>
        <w:numPr>
          <w:ilvl w:val="1"/>
          <w:numId w:val="22"/>
        </w:numPr>
        <w:ind w:right="0"/>
      </w:pPr>
      <w:r>
        <w:t>Деньги, поступившие на банковский счет Продавца по истечении срока действия, указанного в пункте 4.1. Договора, подлежат возврату Покупателю.</w:t>
      </w:r>
    </w:p>
    <w:p w:rsidR="004B2FA8" w:rsidRDefault="00375BE9">
      <w:pPr>
        <w:numPr>
          <w:ilvl w:val="1"/>
          <w:numId w:val="22"/>
        </w:numPr>
        <w:ind w:right="0"/>
      </w:pPr>
      <w:r>
        <w:t>Неоплаченные объемы Товара, указ</w:t>
      </w:r>
      <w:r>
        <w:t>анные в Договоре, аннулируются и не переходят на следующий месяц.</w:t>
      </w:r>
    </w:p>
    <w:p w:rsidR="004B2FA8" w:rsidRDefault="00375BE9">
      <w:pPr>
        <w:numPr>
          <w:ilvl w:val="1"/>
          <w:numId w:val="22"/>
        </w:numPr>
        <w:ind w:right="0"/>
      </w:pPr>
      <w:r>
        <w:t>В случае привлечения Покупателем третьей стороны при оплате по обязательствам настоящего Договора, Покупатель обязан предоставить до внесения оплаты третьей стороной сканированную версию дог</w:t>
      </w:r>
      <w:r>
        <w:t xml:space="preserve">овора поручения, заключенного между </w:t>
      </w:r>
      <w:r>
        <w:t>Покупателем и третьей стороной, в котором отражено отсутствие претензии третьей стороны к Покупателю за оплаченный Товар по настоящему Договору.</w:t>
      </w:r>
    </w:p>
    <w:p w:rsidR="004B2FA8" w:rsidRDefault="00375BE9">
      <w:pPr>
        <w:numPr>
          <w:ilvl w:val="1"/>
          <w:numId w:val="22"/>
        </w:numPr>
        <w:ind w:right="0"/>
      </w:pPr>
      <w:r>
        <w:t>Деньги, оставшиеся на банковском счету Продавца по истечении срока действия</w:t>
      </w:r>
      <w:r>
        <w:t xml:space="preserve"> Договора и выполнения всех по нему обязательств, подлежат возврату Покупателю на основании письма Покупателя либо зачисляются в счет предварительной оплаты последующего договора без письменного согласия Покупателя.</w:t>
      </w:r>
    </w:p>
    <w:p w:rsidR="004B2FA8" w:rsidRDefault="00375BE9">
      <w:pPr>
        <w:ind w:left="-15" w:right="0"/>
      </w:pPr>
      <w:r>
        <w:t>банктік шотына түскен ақша Сатып алушыға</w:t>
      </w:r>
      <w:r>
        <w:t xml:space="preserve"> қайтарылуы тиіс.</w:t>
      </w:r>
    </w:p>
    <w:p w:rsidR="004B2FA8" w:rsidRDefault="00375BE9">
      <w:pPr>
        <w:numPr>
          <w:ilvl w:val="1"/>
          <w:numId w:val="7"/>
        </w:numPr>
        <w:ind w:right="0"/>
      </w:pPr>
      <w:r>
        <w:t>Шартта көрсетілген Тауардың төленбеген көлемі жойылады жəне келесі айға өтпейді.</w:t>
      </w:r>
    </w:p>
    <w:p w:rsidR="004B2FA8" w:rsidRDefault="00375BE9">
      <w:pPr>
        <w:numPr>
          <w:ilvl w:val="1"/>
          <w:numId w:val="7"/>
        </w:numPr>
        <w:ind w:right="0"/>
      </w:pPr>
      <w:r>
        <w:t>Сатып алушы осы Шарттың міндеттемелері бойынша төлеу кезінде үшінші тарапты тартқан жағдайда, Сатып алушы үшінші тарап төлем енгізгенге дейін осы Шарт бойынш</w:t>
      </w:r>
      <w:r>
        <w:t>а төленген тауар үшін үшінші тараптың Сатып алушыға шағымының жоқтығы көрсетілген Сатып алушы мен үшінші тарап арасында жасалған тапсырма шартының сканерленген нұсқасын ұсынуға міндетті.</w:t>
      </w:r>
    </w:p>
    <w:p w:rsidR="004B2FA8" w:rsidRDefault="00375BE9">
      <w:pPr>
        <w:numPr>
          <w:ilvl w:val="1"/>
          <w:numId w:val="7"/>
        </w:numPr>
        <w:ind w:right="0"/>
      </w:pPr>
      <w:r>
        <w:t>Шарттың қолданылу мерзімі өткеннен жəне ол бойынша барлық міндеттемел</w:t>
      </w:r>
      <w:r>
        <w:t>ер орындалғаннан кейін Сатушының банктік шотында қалған ақша сатып алушының хаты негізінде Сатып алушыға қайтарылуға жатады немесе Сатып алушының жазбаша келісімінсіз келесі шартқа алдын ала төлеу шотына есепке алынады.</w:t>
      </w:r>
    </w:p>
    <w:p w:rsidR="004B2FA8" w:rsidRDefault="004B2FA8">
      <w:pPr>
        <w:sectPr w:rsidR="004B2FA8">
          <w:type w:val="continuous"/>
          <w:pgSz w:w="11906" w:h="16838"/>
          <w:pgMar w:top="1276" w:right="1016" w:bottom="1292" w:left="1434" w:header="720" w:footer="720" w:gutter="0"/>
          <w:cols w:num="2" w:space="322"/>
        </w:sectPr>
      </w:pPr>
    </w:p>
    <w:p w:rsidR="004B2FA8" w:rsidRDefault="00375BE9">
      <w:pPr>
        <w:spacing w:after="639" w:line="265" w:lineRule="auto"/>
        <w:ind w:left="332" w:right="0" w:hanging="10"/>
      </w:pPr>
      <w:r>
        <w:t xml:space="preserve">5. </w:t>
      </w:r>
      <w:r>
        <w:rPr>
          <w:b/>
        </w:rPr>
        <w:t>УСЛОВИЯ ОТГРУЗКИ</w:t>
      </w:r>
    </w:p>
    <w:p w:rsidR="004B2FA8" w:rsidRDefault="00375BE9">
      <w:pPr>
        <w:numPr>
          <w:ilvl w:val="1"/>
          <w:numId w:val="11"/>
        </w:numPr>
        <w:ind w:right="0"/>
      </w:pPr>
      <w:r>
        <w:t>Отгрузка Товара производится Продавцом на основании заявок на отгрузку нефтепродуктов, составленных Покупателем в строгом соответствии с формой (образцом), приведенной в приложении Б к настоящему Договору (далее – Заявка).</w:t>
      </w:r>
    </w:p>
    <w:p w:rsidR="004B2FA8" w:rsidRDefault="00375BE9">
      <w:pPr>
        <w:numPr>
          <w:ilvl w:val="1"/>
          <w:numId w:val="11"/>
        </w:numPr>
        <w:ind w:right="0"/>
      </w:pPr>
      <w:r>
        <w:t>При условии опла</w:t>
      </w:r>
      <w:r>
        <w:t xml:space="preserve">ты Покупателем заявленного объема Товара, Продавец производит отгрузку данного Товара в течение 45 (сорока пяти) календарных </w:t>
      </w:r>
      <w:r>
        <w:t>дней с даты подписания Договора и получения Заявки на отгрузку от Покупателя.</w:t>
      </w:r>
    </w:p>
    <w:p w:rsidR="004B2FA8" w:rsidRDefault="00375BE9">
      <w:pPr>
        <w:numPr>
          <w:ilvl w:val="1"/>
          <w:numId w:val="11"/>
        </w:numPr>
        <w:spacing w:after="186" w:line="265" w:lineRule="auto"/>
        <w:ind w:right="0"/>
      </w:pPr>
      <w:r>
        <w:rPr>
          <w:b/>
        </w:rPr>
        <w:t>Заявка направляется Покупателем в электронном виде (c</w:t>
      </w:r>
      <w:r>
        <w:rPr>
          <w:b/>
        </w:rPr>
        <w:t xml:space="preserve"> дублированием в Excel формате) с последующим предоставлением подлинника на бумажном носителе (при наличии у Продавца информационной системы для приема заявок на отгрузку только на интернет-ресурсе Продавца).  В Заявке должны быть заполнены все графы. В сл</w:t>
      </w:r>
      <w:r>
        <w:rPr>
          <w:b/>
        </w:rPr>
        <w:t xml:space="preserve">учае несоответствия Заявки форме, приведенной в приложении Б к </w:t>
      </w:r>
      <w:r>
        <w:rPr>
          <w:b/>
        </w:rPr>
        <w:lastRenderedPageBreak/>
        <w:t>Договору, Продавец вправе не принимать Заявку к</w:t>
      </w:r>
    </w:p>
    <w:p w:rsidR="004B2FA8" w:rsidRDefault="00375BE9">
      <w:pPr>
        <w:spacing w:after="639" w:line="265" w:lineRule="auto"/>
        <w:ind w:left="332" w:right="0" w:hanging="10"/>
      </w:pPr>
      <w:r>
        <w:t xml:space="preserve">5. </w:t>
      </w:r>
      <w:r>
        <w:rPr>
          <w:b/>
        </w:rPr>
        <w:t>ТИЕУ ТАЛАПТАРЫ</w:t>
      </w:r>
    </w:p>
    <w:p w:rsidR="004B2FA8" w:rsidRDefault="00375BE9">
      <w:pPr>
        <w:numPr>
          <w:ilvl w:val="1"/>
          <w:numId w:val="5"/>
        </w:numPr>
        <w:ind w:right="0"/>
      </w:pPr>
      <w:r>
        <w:t>Тауарды жөнелту осы Шарттың Б қосымшаның нысанында (үлгіде) айқындалған тəртіппен қатаң сəйкестікте Сатып алушы беретін мұнай ө</w:t>
      </w:r>
      <w:r>
        <w:t>німдерін тиеуге арналған өтінімдердің (бұдан əрі – Өтінім) негізінде.</w:t>
      </w:r>
    </w:p>
    <w:p w:rsidR="004B2FA8" w:rsidRDefault="00375BE9">
      <w:pPr>
        <w:numPr>
          <w:ilvl w:val="1"/>
          <w:numId w:val="5"/>
        </w:numPr>
        <w:ind w:right="0"/>
      </w:pPr>
      <w:r>
        <w:t>Сатып алушы мəлімделген Тауар көлемін төлеген жағдайда, Сатушы Шартқа қол қойылған жəне Сатып алушыдан жөнелтуге өтінім алған күннен бастап 45 (қырық бес) күнтізбелік күн ішінде осы тауа</w:t>
      </w:r>
      <w:r>
        <w:t>рды жөнелтуді жүргізеді.</w:t>
      </w:r>
    </w:p>
    <w:p w:rsidR="004B2FA8" w:rsidRDefault="00375BE9">
      <w:pPr>
        <w:numPr>
          <w:ilvl w:val="1"/>
          <w:numId w:val="5"/>
        </w:numPr>
        <w:spacing w:after="186" w:line="265" w:lineRule="auto"/>
        <w:ind w:right="0"/>
      </w:pPr>
      <w:r>
        <w:rPr>
          <w:b/>
        </w:rPr>
        <w:t>Өтінімді Сатып алушы электронды түрде жібереді (Excel форматында қайталаумен), содан кейін Түпнұсқаны қағаз тасығышта ұсынады (Сатушыда жөнелтуге өтінімдерді қабылдау үшін ақпараттық жүйе болған жағдайда - тек сатушының интернетрес</w:t>
      </w:r>
      <w:r>
        <w:rPr>
          <w:b/>
        </w:rPr>
        <w:t>урсында). Өтінімде барлық бағандар толтырылуы тиіс. Өтінім Шартқа Б қосымшада келтірілген нысанға сəйкес келмеген жағдайда Сатушы өтінімді орындауға қабылдамауға жəне Тауарды жөнелтуді жүргізбеуге құқылы.</w:t>
      </w:r>
    </w:p>
    <w:p w:rsidR="004B2FA8" w:rsidRDefault="00375BE9">
      <w:pPr>
        <w:spacing w:after="186" w:line="265" w:lineRule="auto"/>
        <w:ind w:left="-5" w:right="0" w:hanging="10"/>
      </w:pPr>
      <w:r>
        <w:rPr>
          <w:b/>
        </w:rPr>
        <w:t xml:space="preserve">исполнению </w:t>
      </w:r>
      <w:r>
        <w:rPr>
          <w:b/>
        </w:rPr>
        <w:tab/>
        <w:t xml:space="preserve">и </w:t>
      </w:r>
      <w:r>
        <w:rPr>
          <w:b/>
        </w:rPr>
        <w:tab/>
        <w:t xml:space="preserve">не </w:t>
      </w:r>
      <w:r>
        <w:rPr>
          <w:b/>
        </w:rPr>
        <w:tab/>
        <w:t xml:space="preserve">производить </w:t>
      </w:r>
      <w:r>
        <w:rPr>
          <w:b/>
        </w:rPr>
        <w:tab/>
        <w:t>отгрузку Товара.</w:t>
      </w:r>
    </w:p>
    <w:p w:rsidR="004B2FA8" w:rsidRDefault="00375BE9">
      <w:pPr>
        <w:numPr>
          <w:ilvl w:val="1"/>
          <w:numId w:val="5"/>
        </w:numPr>
        <w:spacing w:after="186" w:line="265" w:lineRule="auto"/>
        <w:ind w:right="0"/>
      </w:pPr>
      <w:r>
        <w:rPr>
          <w:b/>
        </w:rPr>
        <w:t>По</w:t>
      </w:r>
      <w:r>
        <w:rPr>
          <w:b/>
        </w:rPr>
        <w:t>купатель обязуется подать Заявки в срок   не позднее 5 (пяти) рабочих дней со дня подписания Договора.</w:t>
      </w:r>
    </w:p>
    <w:p w:rsidR="004B2FA8" w:rsidRDefault="00375BE9">
      <w:pPr>
        <w:numPr>
          <w:ilvl w:val="1"/>
          <w:numId w:val="5"/>
        </w:numPr>
        <w:ind w:right="0"/>
      </w:pPr>
      <w:r>
        <w:t>Покупатель несет ответственность за полноту, правильность заполнения и своевременное предоставление Заявок, в соответствии с которыми Продавцом оформляют</w:t>
      </w:r>
      <w:r>
        <w:t xml:space="preserve">ся сопроводительные накладные в электронном виде. </w:t>
      </w:r>
    </w:p>
    <w:p w:rsidR="004B2FA8" w:rsidRDefault="00375BE9">
      <w:pPr>
        <w:numPr>
          <w:ilvl w:val="1"/>
          <w:numId w:val="5"/>
        </w:numPr>
        <w:spacing w:after="0"/>
        <w:ind w:right="0"/>
      </w:pPr>
      <w:r>
        <w:t xml:space="preserve">Сопроводительные накладные на товар (далее-СНТ) оформляются в электронном виде в соответствии с действующим законодательством Республики Казахстан. Продавец не несёт ответственности в случае применения </w:t>
      </w:r>
      <w:r>
        <w:t>штр</w:t>
      </w:r>
      <w:r>
        <w:t>афных санкций к Покупателю по причине</w:t>
      </w:r>
    </w:p>
    <w:p w:rsidR="004B2FA8" w:rsidRDefault="00375BE9">
      <w:pPr>
        <w:ind w:left="-15" w:right="0"/>
      </w:pPr>
      <w:r>
        <w:t>непредставления/несвоевременного представления, представления с ошибочными данными СНТ. Покупатель обязуется проверять оформленные Продавцом СНТ в течение 72 часов с момента отгрузки Товара, в случае обнаружения несоот</w:t>
      </w:r>
      <w:r>
        <w:t xml:space="preserve">ветствия данных – незамедлительно информировать Продавца. </w:t>
      </w:r>
    </w:p>
    <w:p w:rsidR="004B2FA8" w:rsidRDefault="00375BE9">
      <w:pPr>
        <w:numPr>
          <w:ilvl w:val="1"/>
          <w:numId w:val="5"/>
        </w:numPr>
        <w:ind w:right="0"/>
      </w:pPr>
      <w:r>
        <w:t>Продавец производит отгрузку Товара по реквизитам, указанным в Заявке Покупателя.</w:t>
      </w:r>
    </w:p>
    <w:p w:rsidR="004B2FA8" w:rsidRDefault="00375BE9">
      <w:pPr>
        <w:numPr>
          <w:ilvl w:val="1"/>
          <w:numId w:val="5"/>
        </w:numPr>
        <w:spacing w:after="0"/>
        <w:ind w:right="0"/>
      </w:pPr>
      <w:r>
        <w:t xml:space="preserve">Покупатель в случае необходимости имеет право снять (аннулировать) ранее поданную Заявку не менее чем за </w:t>
      </w:r>
      <w:r>
        <w:rPr>
          <w:b/>
        </w:rPr>
        <w:t>2 (два) рабочих дня</w:t>
      </w:r>
      <w:r>
        <w:t xml:space="preserve"> до планируемой даты отгрузки</w:t>
      </w:r>
      <w:r>
        <w:rPr>
          <w:b/>
        </w:rPr>
        <w:t xml:space="preserve"> </w:t>
      </w:r>
      <w:r>
        <w:t>путем направления письменного уведомления в адрес Продавца о необходимости снятия (аннулирования) Заявки. В случае, если Покупатель письменно не уведомил Продавца о необходимости снятия (аннулирования) Заявк</w:t>
      </w:r>
      <w:r>
        <w:t>и в указанный выше срок, то Продавец не несет ответственности за возможную фактическую отгрузку Товара по снятой (аннулированной) Заявке. В данном случае Покупатель обязан принять Товар, отгруженный по снятой (аннулированной)</w:t>
      </w:r>
    </w:p>
    <w:p w:rsidR="004B2FA8" w:rsidRDefault="00375BE9">
      <w:pPr>
        <w:ind w:left="-15" w:right="0"/>
      </w:pPr>
      <w:r>
        <w:t>Заявке.</w:t>
      </w:r>
    </w:p>
    <w:p w:rsidR="004B2FA8" w:rsidRDefault="00375BE9">
      <w:pPr>
        <w:numPr>
          <w:ilvl w:val="1"/>
          <w:numId w:val="5"/>
        </w:numPr>
        <w:ind w:right="0"/>
      </w:pPr>
      <w:r>
        <w:t>В случае неподачи либо</w:t>
      </w:r>
      <w:r>
        <w:t xml:space="preserve"> несвоевременной подачи Покупателем Заявок, невывезенный и/или незаявленный объем Товара считается аннулированным и не переходит на следующий месяц отгрузки. </w:t>
      </w:r>
    </w:p>
    <w:p w:rsidR="004B2FA8" w:rsidRDefault="00375BE9">
      <w:pPr>
        <w:numPr>
          <w:ilvl w:val="1"/>
          <w:numId w:val="5"/>
        </w:numPr>
        <w:ind w:right="0"/>
      </w:pPr>
      <w:r>
        <w:t xml:space="preserve">Покупатель предоставляет вагоны, годные втехническом и коммерческом отношениях, подготовленные для погрузки поставляемого вида Товара, а также инструкцию по заполнению накладных. В случае если Покупателем не соблюдаются какие-либо из указанных в настоящем </w:t>
      </w:r>
      <w:r>
        <w:t>пункте требований, Продавец имеет</w:t>
      </w:r>
    </w:p>
    <w:p w:rsidR="004B2FA8" w:rsidRDefault="00375BE9">
      <w:pPr>
        <w:numPr>
          <w:ilvl w:val="1"/>
          <w:numId w:val="24"/>
        </w:numPr>
        <w:spacing w:after="186" w:line="265" w:lineRule="auto"/>
        <w:ind w:right="0"/>
      </w:pPr>
      <w:r>
        <w:rPr>
          <w:b/>
        </w:rPr>
        <w:t>Сатып алушы Өтінімдерді Шартқа қол қойылған күннен бастап 5 (бес) жұмыс күнінен кешіктірілмейтін мерзімде беруге міндеттенеді.</w:t>
      </w:r>
    </w:p>
    <w:p w:rsidR="004B2FA8" w:rsidRDefault="00375BE9">
      <w:pPr>
        <w:numPr>
          <w:ilvl w:val="1"/>
          <w:numId w:val="24"/>
        </w:numPr>
        <w:ind w:right="0"/>
      </w:pPr>
      <w:r>
        <w:t>Сатып алушы Өтінімдердің толықтығына, толтыру дұрыстығына жəне уақтылы ұсынылуына жауапты, осығ</w:t>
      </w:r>
      <w:r>
        <w:t>ан сəйкес Сатушы электрондық түрдегі ілеспе жүкқұжаттарын ресімдейді.</w:t>
      </w:r>
    </w:p>
    <w:p w:rsidR="004B2FA8" w:rsidRDefault="00375BE9">
      <w:pPr>
        <w:numPr>
          <w:ilvl w:val="1"/>
          <w:numId w:val="24"/>
        </w:numPr>
        <w:ind w:right="0"/>
      </w:pPr>
      <w:r>
        <w:lastRenderedPageBreak/>
        <w:t>Тауардарға iлеспе жүкқұжаттар (бұдан əрі – IЖТ) Қазақстан Республикасының қолданыстағы заңнамасына сəйкес электронды түрде ресімделеді. Сатушы IЖТ ұсынылмауы/уақтылы ұсынылмауы, қате дер</w:t>
      </w:r>
      <w:r>
        <w:t>ектермен ұсынылуы себебінен сатып алушыға айыппұл санкциялары қолданылған жағдайда жауапты болмайды. Сатып алушы тауарды жөнелткен сəттен бастап 72 сағат ішінде сатушы ресімдеген IЖТ тексеруге, деректердің сəйкессіздігі анықталған жағдайда сатушыны хабарда</w:t>
      </w:r>
      <w:r>
        <w:t xml:space="preserve">р етуге міндеттенеді. </w:t>
      </w:r>
    </w:p>
    <w:p w:rsidR="004B2FA8" w:rsidRDefault="00375BE9">
      <w:pPr>
        <w:numPr>
          <w:ilvl w:val="1"/>
          <w:numId w:val="24"/>
        </w:numPr>
        <w:ind w:right="0"/>
      </w:pPr>
      <w:r>
        <w:t>Сатушы Сатып алушының Өтінімінде көрсетілген деректемелер бойынша Тауардың жөнелтуін жүргізеді.</w:t>
      </w:r>
    </w:p>
    <w:p w:rsidR="004B2FA8" w:rsidRDefault="00375BE9">
      <w:pPr>
        <w:numPr>
          <w:ilvl w:val="1"/>
          <w:numId w:val="24"/>
        </w:numPr>
        <w:spacing w:after="21"/>
        <w:ind w:right="0"/>
      </w:pPr>
      <w:r>
        <w:t>Қажет болған жағдайда Сатып алушының</w:t>
      </w:r>
    </w:p>
    <w:p w:rsidR="004B2FA8" w:rsidRDefault="00375BE9">
      <w:pPr>
        <w:ind w:left="-15" w:right="0"/>
      </w:pPr>
      <w:r>
        <w:t>Өтінімді алу (күшін жою) қажеттілігі туралы Сатушының атына жазбаша хабарлама жіберу жолымен кемінде</w:t>
      </w:r>
      <w:r>
        <w:t xml:space="preserve"> тиеудің жоспарланған күніне дейін кем дегенде </w:t>
      </w:r>
      <w:r>
        <w:rPr>
          <w:b/>
        </w:rPr>
        <w:t>2 (екі) жұмыс күн</w:t>
      </w:r>
      <w:r>
        <w:t xml:space="preserve"> бұрын берілген Өтінімді алу (оның күшін жою) құқығы бар. Егер Сатып алушы жоғарыда көрсетілген мерзімде Өтінімді алу (күшін жою) қажеттілігі туралы Сатушыға жазбаша хабарламаса, онда Сатушы а</w:t>
      </w:r>
      <w:r>
        <w:t>лынған (күші жойылған) Өтінім бойынша Тауардың болуы мүмкін іс жүзінде тиелгені үшін жауапты болмайды. Бұл жағдайда Сатып алушы алынған (күші жойылған) Өтінім бойынша тиелген Тауарды қабылдауға міндетті.</w:t>
      </w:r>
    </w:p>
    <w:p w:rsidR="004B2FA8" w:rsidRDefault="00375BE9">
      <w:pPr>
        <w:numPr>
          <w:ilvl w:val="1"/>
          <w:numId w:val="24"/>
        </w:numPr>
        <w:ind w:right="0"/>
      </w:pPr>
      <w:r>
        <w:t>Сатып алушы кейін Өтінімдерді бермеген не уақтылы бе</w:t>
      </w:r>
      <w:r>
        <w:t>рмеген жағдайда, əкетілмеген жəне/ немесе мəлімделмеген Тауардың көлемі күші жойылған деп саналады жəне тиеудің келесі айына өтпейді</w:t>
      </w:r>
    </w:p>
    <w:p w:rsidR="004B2FA8" w:rsidRDefault="00375BE9">
      <w:pPr>
        <w:numPr>
          <w:ilvl w:val="1"/>
          <w:numId w:val="24"/>
        </w:numPr>
        <w:ind w:right="0"/>
      </w:pPr>
      <w:r>
        <w:t xml:space="preserve">Сатып алушы жеткізілетін Тауардың түрін тиеу үшін дайындалған техникалық жəне коммерциялық қатынастарға жарамды вагондарды </w:t>
      </w:r>
      <w:r>
        <w:t xml:space="preserve">дербес ұсынады, сондай-ақ жүкқұжатты толтыру жөніндегі нұсқаулықты береді. Егер Сатып алушы осы тармақта көрсетілген қандай да бір  талаптарды сақтамаған жағдайда Сатушының осы Шарттың орындалуын өзі үшін қандай да болмасын қолайсыз </w:t>
      </w:r>
      <w:r>
        <w:t>салдарсыз тоқтату құқығ</w:t>
      </w:r>
      <w:r>
        <w:t>ына ие. Осы тармақтың талаптарын орындамаған жағдайда право приостановить исполнение настоящего Договора без каких-либо неблагоприятных последствий для себя. В случае невыполнения требований настоящего пункта, все расходы, связанные с приёмом, задержкой по</w:t>
      </w:r>
      <w:r>
        <w:t>грузки, возможной переадресацией либо возвратом таких вагонов, а также все иные возможные расходы подлежат оплате (возмещению) Покупателем.</w:t>
      </w:r>
    </w:p>
    <w:p w:rsidR="004B2FA8" w:rsidRDefault="00375BE9">
      <w:pPr>
        <w:numPr>
          <w:ilvl w:val="1"/>
          <w:numId w:val="24"/>
        </w:numPr>
        <w:spacing w:after="186" w:line="265" w:lineRule="auto"/>
        <w:ind w:right="0"/>
      </w:pPr>
      <w:r>
        <w:rPr>
          <w:b/>
        </w:rPr>
        <w:t>При этом, Стороны согласовали, что в целях недопущения затоваривания резервуарного парка НПЗ, предназначенного для х</w:t>
      </w:r>
      <w:r>
        <w:rPr>
          <w:b/>
        </w:rPr>
        <w:t>ранения нефтепродуктов, Продавец вправе не соблюдать суточные графики Покупателя, указанные в заявке на отгрузку.</w:t>
      </w:r>
    </w:p>
    <w:p w:rsidR="004B2FA8" w:rsidRDefault="00375BE9">
      <w:pPr>
        <w:numPr>
          <w:ilvl w:val="1"/>
          <w:numId w:val="24"/>
        </w:numPr>
        <w:spacing w:after="186" w:line="265" w:lineRule="auto"/>
        <w:ind w:right="0"/>
      </w:pPr>
      <w:r>
        <w:rPr>
          <w:b/>
        </w:rPr>
        <w:t>Покупатель соглашается с тем, что остатки нефтепродукта по каждой отдельной заявке в размере невагонной нормы не суммируются и отгрузке в обще</w:t>
      </w:r>
      <w:r>
        <w:rPr>
          <w:b/>
        </w:rPr>
        <w:t>м суммарном объеме не подлежат.</w:t>
      </w:r>
    </w:p>
    <w:p w:rsidR="004B2FA8" w:rsidRDefault="00375BE9">
      <w:pPr>
        <w:ind w:left="-15" w:right="0"/>
      </w:pPr>
      <w:r>
        <w:t>қабылдау, тиеуді кешіктіру, болуы мүмкін қайта жіберу немесе осындай вагондарды қайтаруға байланысты барлық шығыстар, сондай-ақ барлық өзге де болуы мүмкін шығыстарды Сатып алушы төлейді (өтейді).</w:t>
      </w:r>
    </w:p>
    <w:p w:rsidR="004B2FA8" w:rsidRDefault="00375BE9">
      <w:pPr>
        <w:numPr>
          <w:ilvl w:val="1"/>
          <w:numId w:val="18"/>
        </w:numPr>
        <w:spacing w:after="186" w:line="265" w:lineRule="auto"/>
        <w:ind w:right="0" w:hanging="10"/>
      </w:pPr>
      <w:r>
        <w:rPr>
          <w:b/>
        </w:rPr>
        <w:t>Бұл ретте, Тараптар мұнай ө</w:t>
      </w:r>
      <w:r>
        <w:rPr>
          <w:b/>
        </w:rPr>
        <w:t>німдерін сақтауға арналған МӨЗ резервуарлық паркінің толып кетуіне жол бермеу мақсатында, Сатушы тиеп жөнелтуге арналған өтінімде көрсетілген Сатып алушының тəуліктік кестесін сақтамауға құқылы екендігін келісті.</w:t>
      </w:r>
    </w:p>
    <w:p w:rsidR="004B2FA8" w:rsidRDefault="00375BE9">
      <w:pPr>
        <w:numPr>
          <w:ilvl w:val="1"/>
          <w:numId w:val="18"/>
        </w:numPr>
        <w:spacing w:after="186" w:line="265" w:lineRule="auto"/>
        <w:ind w:right="0" w:hanging="10"/>
      </w:pPr>
      <w:r>
        <w:rPr>
          <w:b/>
        </w:rPr>
        <w:t>Сатып алушы əрбір жеке өтінім бойынша мұнай</w:t>
      </w:r>
      <w:r>
        <w:rPr>
          <w:b/>
        </w:rPr>
        <w:t xml:space="preserve"> өнімінің қалдықтары вагондық емес норма мөлшерінде қосылмайтынына жəне жалпы жиынтық көлемде жөнелтілуге жатпайтынына келіседі.</w:t>
      </w:r>
    </w:p>
    <w:p w:rsidR="004B2FA8" w:rsidRDefault="004B2FA8">
      <w:pPr>
        <w:sectPr w:rsidR="004B2FA8">
          <w:type w:val="continuous"/>
          <w:pgSz w:w="11906" w:h="16838"/>
          <w:pgMar w:top="1276" w:right="1016" w:bottom="1265" w:left="1434" w:header="720" w:footer="720" w:gutter="0"/>
          <w:cols w:num="2" w:space="322"/>
        </w:sectPr>
      </w:pPr>
    </w:p>
    <w:p w:rsidR="004B2FA8" w:rsidRDefault="00375BE9">
      <w:pPr>
        <w:spacing w:after="639" w:line="265" w:lineRule="auto"/>
        <w:ind w:left="332" w:right="0" w:hanging="10"/>
      </w:pPr>
      <w:r>
        <w:t xml:space="preserve">6. </w:t>
      </w:r>
      <w:r>
        <w:rPr>
          <w:b/>
        </w:rPr>
        <w:t>ПОРЯДОК ПРИЕМКИ ТОВАРА</w:t>
      </w:r>
    </w:p>
    <w:p w:rsidR="004B2FA8" w:rsidRDefault="00375BE9">
      <w:pPr>
        <w:numPr>
          <w:ilvl w:val="1"/>
          <w:numId w:val="3"/>
        </w:numPr>
        <w:ind w:right="0"/>
      </w:pPr>
      <w:r>
        <w:t>Подача Заявки Покупателем свидетельствует об осведомленности Покупателя о предсто</w:t>
      </w:r>
      <w:r>
        <w:t xml:space="preserve">ящем периоде </w:t>
      </w:r>
      <w:r>
        <w:t xml:space="preserve">отгрузки Товара. В случае отсутствия уполномоченного представителя Покупателя при отгрузке (наливе) Товара претензии Покупателя по количеству и качеству отгруженного Товара не принимаются, либо Продавец вправе не отгружать Товар, при отгрузке </w:t>
      </w:r>
      <w:r>
        <w:t xml:space="preserve">(наливе) </w:t>
      </w:r>
      <w:r>
        <w:lastRenderedPageBreak/>
        <w:t>которого отсутствует представитель Покупателя.</w:t>
      </w:r>
    </w:p>
    <w:p w:rsidR="004B2FA8" w:rsidRDefault="00375BE9">
      <w:pPr>
        <w:numPr>
          <w:ilvl w:val="1"/>
          <w:numId w:val="3"/>
        </w:numPr>
        <w:ind w:right="0"/>
      </w:pPr>
      <w:r>
        <w:t xml:space="preserve">Право собственности на Товар, а также риск случайной гибели или случайного повреждения (порчи) Товара, вне зависимости от присутствия или отсутствия уполномоченного представителя Покупателя, </w:t>
      </w:r>
      <w:r>
        <w:rPr>
          <w:b/>
        </w:rPr>
        <w:t>переходит от Продавца к Покупателю в момент отгрузки (налива) Товара на эстакаде налива нефтепродуктов Завода.</w:t>
      </w:r>
    </w:p>
    <w:p w:rsidR="004B2FA8" w:rsidRDefault="00375BE9">
      <w:pPr>
        <w:numPr>
          <w:ilvl w:val="1"/>
          <w:numId w:val="3"/>
        </w:numPr>
        <w:ind w:right="0"/>
      </w:pPr>
      <w:r>
        <w:t xml:space="preserve">Товар считается поставленным Продавцом ипринятым Покупателем: </w:t>
      </w:r>
    </w:p>
    <w:p w:rsidR="004B2FA8" w:rsidRDefault="00375BE9">
      <w:pPr>
        <w:numPr>
          <w:ilvl w:val="0"/>
          <w:numId w:val="2"/>
        </w:numPr>
        <w:ind w:right="0"/>
      </w:pPr>
      <w:r>
        <w:t>по количеству – в соответствии с количеством,указанным в железнодорожных накладных</w:t>
      </w:r>
      <w:r>
        <w:t xml:space="preserve"> или сопроводительных накладных на товары/ накладных на отпуск запасов на сторону/ актах приема-передачи; </w:t>
      </w:r>
    </w:p>
    <w:p w:rsidR="004B2FA8" w:rsidRDefault="00375BE9">
      <w:pPr>
        <w:numPr>
          <w:ilvl w:val="0"/>
          <w:numId w:val="2"/>
        </w:numPr>
        <w:ind w:right="0"/>
      </w:pPr>
      <w:r>
        <w:t>по качеству – в соответствии с паспортом качества Завода.</w:t>
      </w:r>
    </w:p>
    <w:p w:rsidR="004B2FA8" w:rsidRDefault="00375BE9">
      <w:pPr>
        <w:spacing w:after="639" w:line="265" w:lineRule="auto"/>
        <w:ind w:left="332" w:right="0" w:hanging="10"/>
      </w:pPr>
      <w:r>
        <w:t xml:space="preserve">6. </w:t>
      </w:r>
      <w:r>
        <w:rPr>
          <w:b/>
        </w:rPr>
        <w:t>ТАУАРДЫ ҚАБЫЛДАУ ТƏРТІБІ</w:t>
      </w:r>
    </w:p>
    <w:p w:rsidR="004B2FA8" w:rsidRDefault="00375BE9">
      <w:pPr>
        <w:numPr>
          <w:ilvl w:val="1"/>
          <w:numId w:val="20"/>
        </w:numPr>
        <w:ind w:right="0"/>
      </w:pPr>
      <w:r>
        <w:t>Сатып алушының Өтінімді беруі Тауарды тиеп қоюдың алдағы кезеңі</w:t>
      </w:r>
      <w:r>
        <w:t xml:space="preserve"> туралы Сатып алушының хабардар болуы жөнінде куəландырады. Тауарды тиеген (құйған) кезде Сатып алушының уəкілетті өкілі болмаған жағдайда тиелген Тауардың саны мен сапасы бойынша Сатып алушының талаптары қабылданбайды, не Сатушы  тиеу кезінде Сатып алушын</w:t>
      </w:r>
      <w:r>
        <w:t>ың өкілі болмағанда Тауарды тиемеуге құқылы.</w:t>
      </w:r>
    </w:p>
    <w:p w:rsidR="004B2FA8" w:rsidRDefault="00375BE9">
      <w:pPr>
        <w:numPr>
          <w:ilvl w:val="1"/>
          <w:numId w:val="20"/>
        </w:numPr>
        <w:spacing w:after="0"/>
        <w:ind w:right="0"/>
      </w:pPr>
      <w:r>
        <w:t xml:space="preserve">Тауарға меншік құқығы, сондай-ақ Сатып алушының уəкілетті өкілінің болуына немесе болмауына қарамастан, Тауардың кездейсоқ жойылу немесе </w:t>
      </w:r>
      <w:r>
        <w:rPr>
          <w:b/>
        </w:rPr>
        <w:t>кездейсоқ бүліну тəуекелі</w:t>
      </w:r>
    </w:p>
    <w:p w:rsidR="004B2FA8" w:rsidRDefault="00375BE9">
      <w:pPr>
        <w:spacing w:after="186" w:line="265" w:lineRule="auto"/>
        <w:ind w:left="-5" w:right="0" w:hanging="10"/>
      </w:pPr>
      <w:r>
        <w:rPr>
          <w:b/>
        </w:rPr>
        <w:t>Зауыттың мұнай өнімдерін құю эстакадасында Тауар</w:t>
      </w:r>
      <w:r>
        <w:rPr>
          <w:b/>
        </w:rPr>
        <w:t xml:space="preserve">ды тиеп-жөнелту (құю) сəтінде Сатушыдан Сатып алушыға ауысауды. </w:t>
      </w:r>
    </w:p>
    <w:p w:rsidR="004B2FA8" w:rsidRDefault="00375BE9">
      <w:pPr>
        <w:numPr>
          <w:ilvl w:val="1"/>
          <w:numId w:val="20"/>
        </w:numPr>
        <w:ind w:right="0"/>
      </w:pPr>
      <w:r>
        <w:t>Тауарды Сатушы жеткізген жəне Сатып алушы қабылдаған болып саналады:</w:t>
      </w:r>
    </w:p>
    <w:p w:rsidR="004B2FA8" w:rsidRDefault="00375BE9">
      <w:pPr>
        <w:numPr>
          <w:ilvl w:val="0"/>
          <w:numId w:val="2"/>
        </w:numPr>
        <w:ind w:right="0"/>
      </w:pPr>
      <w:r>
        <w:t>саны бойынша - темір жол жүкқұжаттарынданемесе тауарларға ілеспе жүкқұжаттарында/ қорларды басқа жаққа беруге арналған жүк</w:t>
      </w:r>
      <w:r>
        <w:t>құжаттарда</w:t>
      </w:r>
      <w:r>
        <w:rPr>
          <w:b/>
        </w:rPr>
        <w:t xml:space="preserve">/ </w:t>
      </w:r>
      <w:r>
        <w:t>қабылдау-тапсыру актілерінде көрсетілген санға сəйкес;</w:t>
      </w:r>
    </w:p>
    <w:p w:rsidR="004B2FA8" w:rsidRDefault="00375BE9">
      <w:pPr>
        <w:numPr>
          <w:ilvl w:val="0"/>
          <w:numId w:val="2"/>
        </w:numPr>
        <w:ind w:right="0"/>
      </w:pPr>
      <w:r>
        <w:t>сапа бойынша – Зауыттың Сапа паспортынасəйкес.</w:t>
      </w:r>
    </w:p>
    <w:p w:rsidR="004B2FA8" w:rsidRDefault="00375BE9">
      <w:pPr>
        <w:spacing w:after="641" w:line="265" w:lineRule="auto"/>
        <w:ind w:left="10" w:right="45" w:hanging="10"/>
        <w:jc w:val="center"/>
      </w:pPr>
      <w:r>
        <w:t xml:space="preserve">7. </w:t>
      </w:r>
      <w:r>
        <w:rPr>
          <w:b/>
        </w:rPr>
        <w:t>ПРАВА И ОБЯЗАННОСТИ СТОРОН</w:t>
      </w:r>
    </w:p>
    <w:p w:rsidR="004B2FA8" w:rsidRDefault="00375BE9">
      <w:pPr>
        <w:spacing w:after="186" w:line="265" w:lineRule="auto"/>
        <w:ind w:left="-5" w:right="0" w:hanging="10"/>
      </w:pPr>
      <w:r>
        <w:rPr>
          <w:b/>
        </w:rPr>
        <w:t>7.1.</w:t>
      </w:r>
      <w:r>
        <w:t xml:space="preserve"> </w:t>
      </w:r>
      <w:r>
        <w:rPr>
          <w:b/>
        </w:rPr>
        <w:t>Продавец обязуется:</w:t>
      </w:r>
    </w:p>
    <w:p w:rsidR="004B2FA8" w:rsidRDefault="00375BE9">
      <w:pPr>
        <w:numPr>
          <w:ilvl w:val="2"/>
          <w:numId w:val="10"/>
        </w:numPr>
        <w:ind w:right="0"/>
      </w:pPr>
      <w:r>
        <w:t xml:space="preserve">поставить Товар Покупателю согласно подписанным Сторонами </w:t>
      </w:r>
      <w:r>
        <w:rPr>
          <w:b/>
        </w:rPr>
        <w:t xml:space="preserve">Договору </w:t>
      </w:r>
      <w:r>
        <w:t>и представленным Пок</w:t>
      </w:r>
      <w:r>
        <w:t>упателем Заявкам на условиях, оговоренных в настоящем Договоре;</w:t>
      </w:r>
    </w:p>
    <w:p w:rsidR="004B2FA8" w:rsidRDefault="00375BE9">
      <w:pPr>
        <w:numPr>
          <w:ilvl w:val="2"/>
          <w:numId w:val="10"/>
        </w:numPr>
        <w:ind w:right="0"/>
      </w:pPr>
      <w:r>
        <w:t>выписывать Покупателю счета-фактуры в электронном виде в сроки, предусмотренные налоговым законодательством РК.</w:t>
      </w:r>
    </w:p>
    <w:p w:rsidR="004B2FA8" w:rsidRDefault="00375BE9">
      <w:pPr>
        <w:spacing w:after="186" w:line="265" w:lineRule="auto"/>
        <w:ind w:left="-5" w:right="0" w:hanging="10"/>
      </w:pPr>
      <w:r>
        <w:rPr>
          <w:b/>
        </w:rPr>
        <w:t>7.2.</w:t>
      </w:r>
      <w:r>
        <w:t xml:space="preserve"> </w:t>
      </w:r>
      <w:r>
        <w:rPr>
          <w:b/>
        </w:rPr>
        <w:t xml:space="preserve"> Продавец вправе:</w:t>
      </w:r>
    </w:p>
    <w:p w:rsidR="004B2FA8" w:rsidRDefault="00375BE9">
      <w:pPr>
        <w:numPr>
          <w:ilvl w:val="2"/>
          <w:numId w:val="12"/>
        </w:numPr>
        <w:ind w:right="0"/>
      </w:pPr>
      <w:r>
        <w:t>запрашивать у Покупателя любые документы, содержащие сведения по исполнению Договора в целях анализа хода исполнения Договора.</w:t>
      </w:r>
    </w:p>
    <w:p w:rsidR="004B2FA8" w:rsidRDefault="00375BE9">
      <w:pPr>
        <w:numPr>
          <w:ilvl w:val="2"/>
          <w:numId w:val="12"/>
        </w:numPr>
        <w:spacing w:after="0"/>
        <w:ind w:right="0"/>
      </w:pPr>
      <w:r>
        <w:t>в любое время в одностороннем порядке отказаться от исполнения Договора (отказ от Договора) в силу нецелесообразности его дальней</w:t>
      </w:r>
      <w:r>
        <w:t>шего исполнения, в случае существенного нарушения Договора</w:t>
      </w:r>
    </w:p>
    <w:p w:rsidR="004B2FA8" w:rsidRDefault="00375BE9">
      <w:pPr>
        <w:ind w:left="-15" w:right="0"/>
      </w:pPr>
      <w:r>
        <w:t>Покупателем либо в случае неисполнения или ненадлежащего исполнения Покупателем любого из обязательств Покупателя, вытекающих из настоящего Договора, в течение более 10 (десяти) календарных дней. П</w:t>
      </w:r>
      <w:r>
        <w:t>ри этом Продавец должен направить Покупателю письменное уведомление об отказе от Договора не менее чем за 5 (пять) календарных дней до предполагаемой даты расторжения.</w:t>
      </w:r>
    </w:p>
    <w:p w:rsidR="004B2FA8" w:rsidRDefault="00375BE9">
      <w:pPr>
        <w:spacing w:after="186" w:line="265" w:lineRule="auto"/>
        <w:ind w:left="-5" w:right="0" w:hanging="10"/>
      </w:pPr>
      <w:r>
        <w:rPr>
          <w:b/>
        </w:rPr>
        <w:t>7.3.</w:t>
      </w:r>
      <w:r>
        <w:t xml:space="preserve"> </w:t>
      </w:r>
      <w:r>
        <w:rPr>
          <w:b/>
        </w:rPr>
        <w:t>Покупатель обязуется:</w:t>
      </w:r>
    </w:p>
    <w:p w:rsidR="004B2FA8" w:rsidRDefault="00375BE9">
      <w:pPr>
        <w:numPr>
          <w:ilvl w:val="2"/>
          <w:numId w:val="19"/>
        </w:numPr>
        <w:spacing w:after="186" w:line="265" w:lineRule="auto"/>
        <w:ind w:right="0"/>
      </w:pPr>
      <w:r>
        <w:rPr>
          <w:b/>
        </w:rPr>
        <w:t>предоставлять заявку на покупку Товара</w:t>
      </w:r>
      <w:r>
        <w:t xml:space="preserve"> </w:t>
      </w:r>
      <w:r>
        <w:rPr>
          <w:b/>
        </w:rPr>
        <w:t xml:space="preserve">в строгом соответствии с формой (образцом), приведенной в приложении А к настоящему Договору, в сроки и на условиях, предусмотренных Правилами и Актом комплаенса на электронный адрес Продавца </w:t>
      </w:r>
      <w:r>
        <w:rPr>
          <w:b/>
          <w:color w:val="0000EE"/>
          <w:u w:val="single" w:color="0000EE"/>
        </w:rPr>
        <w:t>astana</w:t>
      </w:r>
      <w:r>
        <w:rPr>
          <w:b/>
          <w:color w:val="0000EE"/>
        </w:rPr>
        <w:t>@</w:t>
      </w:r>
      <w:r>
        <w:rPr>
          <w:b/>
          <w:color w:val="0000EE"/>
          <w:u w:val="single" w:color="0000EE"/>
        </w:rPr>
        <w:t>km</w:t>
      </w:r>
      <w:r>
        <w:rPr>
          <w:b/>
          <w:color w:val="0000EE"/>
        </w:rPr>
        <w:t>g</w:t>
      </w:r>
      <w:r>
        <w:rPr>
          <w:b/>
          <w:color w:val="0000EE"/>
          <w:u w:val="single" w:color="0000EE"/>
        </w:rPr>
        <w:t>.kz</w:t>
      </w:r>
      <w:r>
        <w:rPr>
          <w:b/>
        </w:rPr>
        <w:t>, а при наличии у Продавца информационной системы д</w:t>
      </w:r>
      <w:r>
        <w:rPr>
          <w:b/>
        </w:rPr>
        <w:t xml:space="preserve">ля приема заявок на заключение договора  и порядка получения доступа к нефтепродуктам только  на интернет-ресурсе Продавца. </w:t>
      </w:r>
    </w:p>
    <w:p w:rsidR="004B2FA8" w:rsidRDefault="00375BE9">
      <w:pPr>
        <w:numPr>
          <w:ilvl w:val="2"/>
          <w:numId w:val="19"/>
        </w:numPr>
        <w:ind w:right="0"/>
      </w:pPr>
      <w:r>
        <w:lastRenderedPageBreak/>
        <w:t>оплатить Товар на условиях и в порядке, предусмотренных настоящим Договором;</w:t>
      </w:r>
    </w:p>
    <w:p w:rsidR="004B2FA8" w:rsidRDefault="00375BE9">
      <w:pPr>
        <w:numPr>
          <w:ilvl w:val="2"/>
          <w:numId w:val="19"/>
        </w:numPr>
        <w:ind w:right="0"/>
      </w:pPr>
      <w:r>
        <w:t>подавать Заявки согласно условиям настоящего Договора;</w:t>
      </w:r>
    </w:p>
    <w:p w:rsidR="004B2FA8" w:rsidRDefault="00375BE9">
      <w:pPr>
        <w:numPr>
          <w:ilvl w:val="0"/>
          <w:numId w:val="25"/>
        </w:numPr>
        <w:spacing w:after="645" w:line="265" w:lineRule="auto"/>
        <w:ind w:right="0" w:hanging="215"/>
      </w:pPr>
      <w:r>
        <w:rPr>
          <w:b/>
        </w:rPr>
        <w:t xml:space="preserve">ТАРАПТАРДЫҢ </w:t>
      </w:r>
      <w:r>
        <w:rPr>
          <w:b/>
        </w:rPr>
        <w:tab/>
        <w:t xml:space="preserve">ҚҰҚЫҚТАРЫ </w:t>
      </w:r>
      <w:r>
        <w:rPr>
          <w:b/>
        </w:rPr>
        <w:tab/>
        <w:t>МЕН МІНДЕТТЕРІ</w:t>
      </w:r>
    </w:p>
    <w:p w:rsidR="004B2FA8" w:rsidRDefault="00375BE9">
      <w:pPr>
        <w:numPr>
          <w:ilvl w:val="1"/>
          <w:numId w:val="25"/>
        </w:numPr>
        <w:spacing w:after="186" w:line="265" w:lineRule="auto"/>
        <w:ind w:right="0"/>
      </w:pPr>
      <w:r>
        <w:rPr>
          <w:b/>
        </w:rPr>
        <w:t>Сатушы міндеттенеді:</w:t>
      </w:r>
    </w:p>
    <w:p w:rsidR="004B2FA8" w:rsidRDefault="00375BE9">
      <w:pPr>
        <w:numPr>
          <w:ilvl w:val="2"/>
          <w:numId w:val="25"/>
        </w:numPr>
        <w:ind w:right="0"/>
      </w:pPr>
      <w:r>
        <w:t>осы Шартта айтылған талаптарда Тараптар қол қойған ҚОСЫМШАЛАРҒА жəне Сатып алушы ұсынған Өтінімдерге сəйкес Сатып алушыға Тауарды жеткізуге;</w:t>
      </w:r>
    </w:p>
    <w:p w:rsidR="004B2FA8" w:rsidRDefault="00375BE9">
      <w:pPr>
        <w:numPr>
          <w:ilvl w:val="2"/>
          <w:numId w:val="25"/>
        </w:numPr>
        <w:ind w:right="0"/>
      </w:pPr>
      <w:r>
        <w:t>Қазақстан Республикасының салық заңындағы мерзіміне сə</w:t>
      </w:r>
      <w:r>
        <w:t>йкес, Сатып алушыға шот-фактураларды электронды түрде жіберуге;</w:t>
      </w:r>
    </w:p>
    <w:p w:rsidR="004B2FA8" w:rsidRDefault="00375BE9">
      <w:pPr>
        <w:numPr>
          <w:ilvl w:val="1"/>
          <w:numId w:val="25"/>
        </w:numPr>
        <w:spacing w:after="186" w:line="265" w:lineRule="auto"/>
        <w:ind w:right="0"/>
      </w:pPr>
      <w:r>
        <w:rPr>
          <w:b/>
        </w:rPr>
        <w:t>Сатушы құқылы:</w:t>
      </w:r>
    </w:p>
    <w:p w:rsidR="004B2FA8" w:rsidRDefault="00375BE9">
      <w:pPr>
        <w:numPr>
          <w:ilvl w:val="2"/>
          <w:numId w:val="25"/>
        </w:numPr>
        <w:ind w:right="0"/>
      </w:pPr>
      <w:r>
        <w:t>Сатушының Шарттың орындалу барысын талдау мақсатында Шартты орындау жөніндегі мəліметтерді қамтитын кез келген құжаттарды Сатып алушыдан сұратуға құқылы.</w:t>
      </w:r>
    </w:p>
    <w:p w:rsidR="004B2FA8" w:rsidRDefault="00375BE9">
      <w:pPr>
        <w:numPr>
          <w:ilvl w:val="2"/>
          <w:numId w:val="25"/>
        </w:numPr>
        <w:ind w:right="0"/>
      </w:pPr>
      <w:r>
        <w:t>Сатып алушы Шартты елеу</w:t>
      </w:r>
      <w:r>
        <w:t>лі түрде бұзғанжағдайда не Сатып алушы сатып алушының осы Шарттан туындайтын міндеттемелерінің кез келгенін орындамаған немесе тиісінше орындамаған жағдайда Шартты одан əрі орындаудың орынсыздығына байланысты 10 (он) күнтізбелік күннен астам уақыт ішінде о</w:t>
      </w:r>
      <w:r>
        <w:t>ны орындаудан кез келген уақытта біржақты тəртіппен бас тартуға (Шарттан бас тартуға) құқылы. Бұл ретте Сатушы Сатып алушыға Шартты бұзудың болжамды күніне дейін кемінде күнтізбелік 5 (бес) күн бұрын шарттан бас тарту туралы жазбаша хабарлама жіберуге тиіс</w:t>
      </w:r>
      <w:r>
        <w:t>.</w:t>
      </w:r>
    </w:p>
    <w:p w:rsidR="004B2FA8" w:rsidRDefault="00375BE9">
      <w:pPr>
        <w:numPr>
          <w:ilvl w:val="1"/>
          <w:numId w:val="25"/>
        </w:numPr>
        <w:spacing w:after="186" w:line="265" w:lineRule="auto"/>
        <w:ind w:right="0"/>
      </w:pPr>
      <w:r>
        <w:rPr>
          <w:b/>
        </w:rPr>
        <w:t>Сатып алушы:</w:t>
      </w:r>
    </w:p>
    <w:p w:rsidR="004B2FA8" w:rsidRDefault="00375BE9">
      <w:pPr>
        <w:numPr>
          <w:ilvl w:val="2"/>
          <w:numId w:val="25"/>
        </w:numPr>
        <w:spacing w:after="186" w:line="265" w:lineRule="auto"/>
        <w:ind w:right="0"/>
      </w:pPr>
      <w:r>
        <w:rPr>
          <w:b/>
        </w:rPr>
        <w:t xml:space="preserve">осы Шартқа А қосымшасында келтірілген нысанға (үлгіге) қатаң сəйкес Тауарды сатып алуға өтінімді Қағидаларда жəне Комплаенс актісінде көзделген мерзімдерде жəне шарттарда Сатушының </w:t>
      </w:r>
      <w:r>
        <w:rPr>
          <w:b/>
          <w:color w:val="0000EE"/>
          <w:u w:val="single" w:color="0000EE"/>
        </w:rPr>
        <w:t>astana</w:t>
      </w:r>
      <w:r>
        <w:rPr>
          <w:b/>
          <w:color w:val="0000EE"/>
        </w:rPr>
        <w:t>@</w:t>
      </w:r>
      <w:r>
        <w:rPr>
          <w:b/>
          <w:color w:val="0000EE"/>
          <w:u w:val="single" w:color="0000EE"/>
        </w:rPr>
        <w:t>km</w:t>
      </w:r>
      <w:r>
        <w:rPr>
          <w:b/>
          <w:color w:val="0000EE"/>
        </w:rPr>
        <w:t>g</w:t>
      </w:r>
      <w:r>
        <w:rPr>
          <w:b/>
          <w:color w:val="0000EE"/>
          <w:u w:val="single" w:color="0000EE"/>
        </w:rPr>
        <w:t>.kz</w:t>
      </w:r>
      <w:r>
        <w:rPr>
          <w:b/>
        </w:rPr>
        <w:t xml:space="preserve"> </w:t>
      </w:r>
      <w:r>
        <w:rPr>
          <w:b/>
        </w:rPr>
        <w:t>электрондық адресіне, ал Сатушыда шарт жасасуға өтінімдерді қабылдау үшін ақпараттық жүйе жəне мұнай өнімдеріне тек қана қол жеткізу тəртібі болған кезде Сатушының интернет-ресурсында ұсынуға міндеттенеді</w:t>
      </w:r>
      <w:r>
        <w:t>.</w:t>
      </w:r>
    </w:p>
    <w:p w:rsidR="004B2FA8" w:rsidRDefault="00375BE9">
      <w:pPr>
        <w:numPr>
          <w:ilvl w:val="2"/>
          <w:numId w:val="25"/>
        </w:numPr>
        <w:spacing w:after="239"/>
        <w:ind w:right="0"/>
      </w:pPr>
      <w:r>
        <w:t>осы Шартта көзделген талаптарда жəне тəртіппен Тау</w:t>
      </w:r>
      <w:r>
        <w:t>арды төлеуге;</w:t>
      </w:r>
    </w:p>
    <w:p w:rsidR="004B2FA8" w:rsidRDefault="00375BE9">
      <w:pPr>
        <w:numPr>
          <w:ilvl w:val="2"/>
          <w:numId w:val="25"/>
        </w:numPr>
        <w:spacing w:after="21"/>
        <w:ind w:right="0"/>
      </w:pPr>
      <w:r>
        <w:t xml:space="preserve">осы </w:t>
      </w:r>
      <w:r>
        <w:tab/>
        <w:t xml:space="preserve">Шарттың </w:t>
      </w:r>
      <w:r>
        <w:tab/>
        <w:t xml:space="preserve">талаптарына </w:t>
      </w:r>
      <w:r>
        <w:tab/>
        <w:t>сəйкес</w:t>
      </w:r>
    </w:p>
    <w:p w:rsidR="004B2FA8" w:rsidRDefault="00375BE9">
      <w:pPr>
        <w:ind w:left="-15" w:right="0"/>
      </w:pPr>
      <w:r>
        <w:t>Өтінімдерді беруге;</w:t>
      </w:r>
    </w:p>
    <w:p w:rsidR="004B2FA8" w:rsidRDefault="00375BE9">
      <w:pPr>
        <w:numPr>
          <w:ilvl w:val="2"/>
          <w:numId w:val="25"/>
        </w:numPr>
        <w:ind w:right="0"/>
      </w:pPr>
      <w:r>
        <w:t>обеспечить присутствие своих уполномоченных представителей (с надлежаще оформленной доверенностью Покупателя) при отгрузке/наливе/приемке/отборе проб Товара. При этом, учитывая необходимос</w:t>
      </w:r>
      <w:r>
        <w:t>ть обеспечения ритмичной отгрузки нефтепродуктов и бесперебойной работы эстакады налива нефтепродуктов Завода, Стороны согласовали, что отсутствие представителя Покупателя не является основанием для приостановки отгрузки Товара;</w:t>
      </w:r>
    </w:p>
    <w:p w:rsidR="004B2FA8" w:rsidRDefault="00375BE9">
      <w:pPr>
        <w:numPr>
          <w:ilvl w:val="2"/>
          <w:numId w:val="25"/>
        </w:numPr>
        <w:ind w:right="0"/>
      </w:pPr>
      <w:r>
        <w:t>в целях исключения затовари</w:t>
      </w:r>
      <w:r>
        <w:t>вания резервуарного парка Завода, обеспечить своевременный вывоз Товара в течение 5 (пяти) календарных дней с даты получения от Продавца уведомления (письменного, устного и/или посредством электронной почты) о готовности Товара к отгрузке;</w:t>
      </w:r>
    </w:p>
    <w:p w:rsidR="004B2FA8" w:rsidRDefault="00375BE9">
      <w:pPr>
        <w:numPr>
          <w:ilvl w:val="2"/>
          <w:numId w:val="26"/>
        </w:numPr>
        <w:spacing w:after="0"/>
        <w:ind w:right="0"/>
      </w:pPr>
      <w:r>
        <w:t>своевременно при</w:t>
      </w:r>
      <w:r>
        <w:t>нимать Товар согласно условиям Договора и требованиям</w:t>
      </w:r>
    </w:p>
    <w:p w:rsidR="004B2FA8" w:rsidRDefault="00375BE9">
      <w:pPr>
        <w:ind w:left="-15" w:right="0"/>
      </w:pPr>
      <w:r>
        <w:t>законодательства Республики Казахстан;</w:t>
      </w:r>
    </w:p>
    <w:p w:rsidR="004B2FA8" w:rsidRDefault="00375BE9">
      <w:pPr>
        <w:numPr>
          <w:ilvl w:val="2"/>
          <w:numId w:val="26"/>
        </w:numPr>
        <w:ind w:right="0"/>
      </w:pPr>
      <w:r>
        <w:lastRenderedPageBreak/>
        <w:t xml:space="preserve">незамедлительно (но не позднее </w:t>
      </w:r>
      <w:r>
        <w:rPr>
          <w:b/>
        </w:rPr>
        <w:t>3 рабочих дней</w:t>
      </w:r>
      <w:r>
        <w:t>) направлять Продавцу подлинники документов, сканированные копии которых были направлены Покупателем на электронную по</w:t>
      </w:r>
      <w:r>
        <w:t>чту Продавца.</w:t>
      </w:r>
    </w:p>
    <w:p w:rsidR="004B2FA8" w:rsidRDefault="00375BE9">
      <w:pPr>
        <w:numPr>
          <w:ilvl w:val="2"/>
          <w:numId w:val="27"/>
        </w:numPr>
        <w:ind w:right="0"/>
      </w:pPr>
      <w:r>
        <w:t xml:space="preserve">Тауарды жіберу / тиеу / қабылдау / іріктеу кезінде оның уəкілетті өкілдерінің (Сатып алушының тиісті түрде ресімделген сенімхатымен) болуын қамтамасыз етеді. Бұл ретте, мұнай өнімдерін ырғақты тиеп-жөнелтуді жəне зауыттың мұнай өнімдерін құю </w:t>
      </w:r>
      <w:r>
        <w:t>эстакадасының үздіксіз жұмысын қамтамасыз ету қажеттілігін ескере отырып, Тараптар Сатып алушы өкілінің болмауы тауарды тиеп-жөнелтуді тоқтата тұру үшін негіз болып табылмайды деп келісті;</w:t>
      </w:r>
    </w:p>
    <w:p w:rsidR="004B2FA8" w:rsidRDefault="00375BE9">
      <w:pPr>
        <w:numPr>
          <w:ilvl w:val="2"/>
          <w:numId w:val="27"/>
        </w:numPr>
        <w:ind w:right="0"/>
      </w:pPr>
      <w:r>
        <w:t>Зауыттың резервуарлық паркінің толып қалуын болдырмау мақсатында Са</w:t>
      </w:r>
      <w:r>
        <w:t>тушыдан Тауарды тиеп жөнелтуге дайындығы туралы хабарлама (жазбаша, ауызша жəне/немесе электрондық пошта арқылы) алған күннен бастап 5 (бес) күнтізбелік күн ішінде Тауардың уақтылы əкетілуін қамтамасыз етуге;</w:t>
      </w:r>
    </w:p>
    <w:p w:rsidR="004B2FA8" w:rsidRDefault="00375BE9">
      <w:pPr>
        <w:numPr>
          <w:ilvl w:val="2"/>
          <w:numId w:val="28"/>
        </w:numPr>
        <w:ind w:right="0"/>
      </w:pPr>
      <w:r>
        <w:t>осы Шарттың талаптарына жəне ҚР заңнамасының та</w:t>
      </w:r>
      <w:r>
        <w:t>лаптарына сəйкес Тауарды уақтылы қабылдауға міндеттенеді.</w:t>
      </w:r>
    </w:p>
    <w:p w:rsidR="004B2FA8" w:rsidRDefault="00375BE9">
      <w:pPr>
        <w:numPr>
          <w:ilvl w:val="2"/>
          <w:numId w:val="28"/>
        </w:numPr>
        <w:ind w:right="0"/>
      </w:pPr>
      <w:r>
        <w:t xml:space="preserve">Дереу (бірақ </w:t>
      </w:r>
      <w:r>
        <w:rPr>
          <w:b/>
        </w:rPr>
        <w:t xml:space="preserve">3 жұмыс күнінен </w:t>
      </w:r>
      <w:r>
        <w:t>кешіктірмей) Сатып алушы Сатушының электрондық поштасына жіберілген құжаттардың көшірмелерінің түпнұсқасын Сатушыға жіберілуі қажет.</w:t>
      </w:r>
    </w:p>
    <w:p w:rsidR="004B2FA8" w:rsidRDefault="004B2FA8">
      <w:pPr>
        <w:sectPr w:rsidR="004B2FA8">
          <w:type w:val="continuous"/>
          <w:pgSz w:w="11906" w:h="16838"/>
          <w:pgMar w:top="1276" w:right="1016" w:bottom="1399" w:left="1434" w:header="720" w:footer="720" w:gutter="0"/>
          <w:cols w:num="2" w:space="322"/>
        </w:sectPr>
      </w:pPr>
    </w:p>
    <w:p w:rsidR="004B2FA8" w:rsidRDefault="00375BE9">
      <w:pPr>
        <w:numPr>
          <w:ilvl w:val="0"/>
          <w:numId w:val="25"/>
        </w:numPr>
        <w:spacing w:after="639" w:line="265" w:lineRule="auto"/>
        <w:ind w:right="0" w:hanging="215"/>
      </w:pPr>
      <w:r>
        <w:rPr>
          <w:b/>
        </w:rPr>
        <w:t xml:space="preserve">ОТВЕТСТВЕННОСТЬ </w:t>
      </w:r>
      <w:r>
        <w:rPr>
          <w:b/>
        </w:rPr>
        <w:t>СТОРОН</w:t>
      </w:r>
    </w:p>
    <w:p w:rsidR="004B2FA8" w:rsidRDefault="00375BE9">
      <w:pPr>
        <w:numPr>
          <w:ilvl w:val="1"/>
          <w:numId w:val="25"/>
        </w:numPr>
        <w:ind w:right="0"/>
      </w:pPr>
      <w:r>
        <w:t>В случае неисполнения или ненадлежащего исполнения Сторонами обязательств по Договору, Стороны несут ответственность в соответствии с Договором, а в случаях, не регламентированных Договором, - в соответствии с законодательством Республики Казахстан.</w:t>
      </w:r>
    </w:p>
    <w:p w:rsidR="004B2FA8" w:rsidRDefault="00375BE9">
      <w:pPr>
        <w:numPr>
          <w:ilvl w:val="1"/>
          <w:numId w:val="25"/>
        </w:numPr>
        <w:ind w:right="0"/>
      </w:pPr>
      <w:r>
        <w:t xml:space="preserve">В случае несвоевременной подачи Покупателем Заявки Продавец вправе требовать от Покупателя уплаты штрафа в размере 0,01% (одна сотая процента) от стоимости Товара, указанного в Договоре, за каждый случай несвоевременной подачи Заявки, при этом Покупатель </w:t>
      </w:r>
      <w:r>
        <w:t>обязуется возместить Продавцу все убытки и расходы, связанные с затовариванием Завода, в том числе убытки и расходы, связанные с обязательствами и ответственностью Продавца перед третьими лицами.</w:t>
      </w:r>
    </w:p>
    <w:p w:rsidR="004B2FA8" w:rsidRDefault="00375BE9">
      <w:pPr>
        <w:numPr>
          <w:ilvl w:val="1"/>
          <w:numId w:val="25"/>
        </w:numPr>
        <w:ind w:right="0"/>
      </w:pPr>
      <w:r>
        <w:t>За несвоевременную оплату стоимости Товара Продавец вправе т</w:t>
      </w:r>
      <w:r>
        <w:t>ребовать от Покупателя уплаты пени в размере 0,01% (одна сотая процента) от стоимости Товара, указанном в</w:t>
      </w:r>
    </w:p>
    <w:p w:rsidR="004B2FA8" w:rsidRDefault="00375BE9">
      <w:pPr>
        <w:numPr>
          <w:ilvl w:val="0"/>
          <w:numId w:val="29"/>
        </w:numPr>
        <w:spacing w:after="639" w:line="265" w:lineRule="auto"/>
        <w:ind w:right="0" w:hanging="215"/>
      </w:pPr>
      <w:r>
        <w:rPr>
          <w:b/>
        </w:rPr>
        <w:t>ТАРАПТАРДЫҢ ЖАУАПКЕРШІЛІГІ</w:t>
      </w:r>
    </w:p>
    <w:p w:rsidR="004B2FA8" w:rsidRDefault="00375BE9">
      <w:pPr>
        <w:numPr>
          <w:ilvl w:val="1"/>
          <w:numId w:val="29"/>
        </w:numPr>
        <w:ind w:right="0"/>
      </w:pPr>
      <w:r>
        <w:t xml:space="preserve">Тараптар Шарт бойынша міндеттемелерін орындамаған немесе </w:t>
      </w:r>
      <w:r>
        <w:t>тиісінше орындамаған жағдайда Тараптар Шартқа сəйкес, ал Шартта ре</w:t>
      </w:r>
      <w:r>
        <w:t>ттелмеген жағдайда Қазақстан Республикасының заңнамасына сəйкес жауапты болады.</w:t>
      </w:r>
    </w:p>
    <w:p w:rsidR="004B2FA8" w:rsidRDefault="00375BE9">
      <w:pPr>
        <w:numPr>
          <w:ilvl w:val="1"/>
          <w:numId w:val="29"/>
        </w:numPr>
        <w:ind w:right="0"/>
      </w:pPr>
      <w:r>
        <w:t xml:space="preserve">Сатып алушы Өтінімді уақтылы бермеген жағдайда Сатушы Сатып алушыдан Өтінімді уақтылы бермеген əр жағдай үшін тиісті Шарттың көрсетілген Тауардың құнынан 0,01% </w:t>
      </w:r>
      <w:r>
        <w:t xml:space="preserve">(жүзден бір пайыз) мөлшерінде айыппұл төлеуін талап етуге жəне Сатушыға Зауыттағы тауардың тұрып қалуына байланысты барлық шығындар мен шығыстарды, үшінші тұлғалар алдында Сатушының міндеттемелеріне жəне жауапкершілігіне байланысты шығындар мен шығыстарды </w:t>
      </w:r>
      <w:r>
        <w:t>өтеуге құқылы.</w:t>
      </w:r>
    </w:p>
    <w:p w:rsidR="004B2FA8" w:rsidRDefault="00375BE9">
      <w:pPr>
        <w:numPr>
          <w:ilvl w:val="1"/>
          <w:numId w:val="29"/>
        </w:numPr>
        <w:ind w:right="0"/>
      </w:pPr>
      <w:r>
        <w:t>Тауардың құнын уақтылы төлемегені үшін Сатушы Сатып алушыдан Тауардың көрсетілген құнынан 10% (он пайыздан) аспайтын төлемнің мерзімін өткізіп алған əр күні үшін Шарттың көрсетілген Тауардың құнынан 0,01% (жүзден Договоре, за каждый день про</w:t>
      </w:r>
      <w:r>
        <w:t>срочки оплаты, но не более 10 % (десяти процентов) от указанной стоимости Товара.</w:t>
      </w:r>
    </w:p>
    <w:p w:rsidR="004B2FA8" w:rsidRDefault="00375BE9">
      <w:pPr>
        <w:numPr>
          <w:ilvl w:val="1"/>
          <w:numId w:val="29"/>
        </w:numPr>
        <w:ind w:right="0"/>
      </w:pPr>
      <w:r>
        <w:t>В случае нарушения Покупателем обязательства по оплате стоимости Товара более чем на 30 (тридцать) календарных дней, Продавец имеет право в одностороннем порядке отказаться о</w:t>
      </w:r>
      <w:r>
        <w:t xml:space="preserve">т исполнения Договора, направив Покупателю соответствующее письменное уведомление не менее чем за 5 (пять) </w:t>
      </w:r>
      <w:r>
        <w:lastRenderedPageBreak/>
        <w:t>календарных дней до предполагаемой даты расторжения. При этом Покупатель выплачивает штраф в размере 10% (десяти процентов) от неоплаченной стоимости</w:t>
      </w:r>
      <w:r>
        <w:t xml:space="preserve"> Товара и возмещает Продавцу понесенные им убытки.</w:t>
      </w:r>
    </w:p>
    <w:p w:rsidR="004B2FA8" w:rsidRDefault="00375BE9">
      <w:pPr>
        <w:numPr>
          <w:ilvl w:val="1"/>
          <w:numId w:val="29"/>
        </w:numPr>
        <w:ind w:right="0"/>
      </w:pPr>
      <w:r>
        <w:t>В случае нарушения Покупателем обязательств по Договору Продавец вправе требовать от Покупателя уплаты (возмещения) убытков в полной сумме сверх неустойки.</w:t>
      </w:r>
    </w:p>
    <w:p w:rsidR="004B2FA8" w:rsidRDefault="00375BE9">
      <w:pPr>
        <w:numPr>
          <w:ilvl w:val="1"/>
          <w:numId w:val="29"/>
        </w:numPr>
        <w:ind w:right="0"/>
      </w:pPr>
      <w:r>
        <w:t>В случае факта доначисления налогов и других обяз</w:t>
      </w:r>
      <w:r>
        <w:t xml:space="preserve">ательных платежей, пошлин, пеней, штрафов в бюджет при осуществлении уполномоченными органами государственного контроля, включая мониторинг сделок, непосредственно связанных с международными деловыми операциями, и налоговые проверки, которые в последующем </w:t>
      </w:r>
      <w:r>
        <w:t>выставляются Продавцу, Покупатель по письменному требованию Продавца обязуется возместить Продавцу все такие расходы в полном объеме с учетом суммы доначисления, увеличенной на ставку корпоративного подоходного налога, действовавшую на момент исполнения об</w:t>
      </w:r>
      <w:r>
        <w:t>язательств.</w:t>
      </w:r>
    </w:p>
    <w:p w:rsidR="004B2FA8" w:rsidRDefault="00375BE9">
      <w:pPr>
        <w:numPr>
          <w:ilvl w:val="1"/>
          <w:numId w:val="29"/>
        </w:numPr>
        <w:ind w:right="0"/>
      </w:pPr>
      <w:r>
        <w:t>При возникновении случаев, указанных в пункте 8.6 Договора, Покупатель по требованию Продавца обязуется предоставить все необходимые документы, связанные с таким доначислением, в отношении которого проводится такой мониторинг и/или налоговая пр</w:t>
      </w:r>
      <w:r>
        <w:t>оверка, в срок, указанный Продавцом.</w:t>
      </w:r>
    </w:p>
    <w:p w:rsidR="004B2FA8" w:rsidRDefault="00375BE9">
      <w:pPr>
        <w:numPr>
          <w:ilvl w:val="1"/>
          <w:numId w:val="29"/>
        </w:numPr>
        <w:ind w:right="0"/>
      </w:pPr>
      <w:r>
        <w:t>При возникновении случаев, указанных в пункте 8.6 Договора, Покупатель обязуется также возместить Продавцу дополнительные расходы в следующем порядке:</w:t>
      </w:r>
    </w:p>
    <w:p w:rsidR="004B2FA8" w:rsidRDefault="00375BE9">
      <w:pPr>
        <w:numPr>
          <w:ilvl w:val="2"/>
          <w:numId w:val="29"/>
        </w:numPr>
        <w:ind w:right="0"/>
      </w:pPr>
      <w:r>
        <w:t xml:space="preserve">дополнительные начисления, произведенные государственными органами, </w:t>
      </w:r>
      <w:r>
        <w:t>подлежащие вычету в целях определения налогооблагаемой базы при расчете корпоративного подоходного налога, подлежат возмещению Покупателем в сумме, равной сумме доначисления;</w:t>
      </w:r>
    </w:p>
    <w:p w:rsidR="004B2FA8" w:rsidRDefault="00375BE9">
      <w:pPr>
        <w:ind w:left="-15" w:right="0"/>
      </w:pPr>
      <w:r>
        <w:t>бір пайыз)  мөлшерінде өсімақы төлеуін талап етуге құқылы.</w:t>
      </w:r>
    </w:p>
    <w:p w:rsidR="004B2FA8" w:rsidRDefault="00375BE9">
      <w:pPr>
        <w:numPr>
          <w:ilvl w:val="1"/>
          <w:numId w:val="30"/>
        </w:numPr>
        <w:spacing w:after="229" w:line="244" w:lineRule="auto"/>
        <w:ind w:right="-15" w:hanging="10"/>
        <w:jc w:val="left"/>
      </w:pPr>
      <w:r>
        <w:t>Сатып алушы Тауардың қ</w:t>
      </w:r>
      <w:r>
        <w:t xml:space="preserve">ұнын төлеу жөніндегі міндеттемені 30 (отыз) күнтізбелік күннен астамға бұзған жағдайда Сатушының бұзудың болжамды күніне дейін Сатушыға кемінде 5 (бес) күнтізбелік күннен бұрын тиісті жазбаша </w:t>
      </w:r>
      <w:r>
        <w:tab/>
        <w:t xml:space="preserve">хабарламаны </w:t>
      </w:r>
      <w:r>
        <w:tab/>
        <w:t xml:space="preserve">жіберіп, </w:t>
      </w:r>
      <w:r>
        <w:tab/>
        <w:t>Шартты орындаудан біржақты тəртіппен бас</w:t>
      </w:r>
      <w:r>
        <w:t xml:space="preserve"> тартуға құқығы бар. Бұл ретте Сатып алушы Тауардың төленбеген құнынан 10% (он пайыз) мөлшерінде айыппұл төлейді жəне Сатушыға өздері келтірген шығындарды өтейді.</w:t>
      </w:r>
    </w:p>
    <w:p w:rsidR="004B2FA8" w:rsidRDefault="00375BE9">
      <w:pPr>
        <w:numPr>
          <w:ilvl w:val="1"/>
          <w:numId w:val="30"/>
        </w:numPr>
        <w:spacing w:after="229" w:line="244" w:lineRule="auto"/>
        <w:ind w:right="-15" w:hanging="10"/>
        <w:jc w:val="left"/>
      </w:pPr>
      <w:r>
        <w:t xml:space="preserve">Сатып </w:t>
      </w:r>
      <w:r>
        <w:tab/>
        <w:t xml:space="preserve">алушы </w:t>
      </w:r>
      <w:r>
        <w:tab/>
        <w:t xml:space="preserve">Шарт </w:t>
      </w:r>
      <w:r>
        <w:tab/>
        <w:t>бойынша міндеттемелерді бұзған жағдайда Сатушы Сатып алушыдан тұрақсыздық</w:t>
      </w:r>
      <w:r>
        <w:t xml:space="preserve"> айыбының үстінен толық көлемде шығындарды төлеуін (өтеуін) талап етуге құқылы. </w:t>
      </w:r>
    </w:p>
    <w:p w:rsidR="004B2FA8" w:rsidRDefault="00375BE9">
      <w:pPr>
        <w:numPr>
          <w:ilvl w:val="1"/>
          <w:numId w:val="30"/>
        </w:numPr>
        <w:spacing w:after="229" w:line="244" w:lineRule="auto"/>
        <w:ind w:right="-15" w:hanging="10"/>
        <w:jc w:val="left"/>
      </w:pPr>
      <w:r>
        <w:t xml:space="preserve">Кейіннен </w:t>
      </w:r>
      <w:r>
        <w:tab/>
        <w:t xml:space="preserve">Сатушыға </w:t>
      </w:r>
      <w:r>
        <w:tab/>
        <w:t xml:space="preserve">шығарылатын халықаралық </w:t>
      </w:r>
      <w:r>
        <w:tab/>
        <w:t xml:space="preserve">іскерлік </w:t>
      </w:r>
      <w:r>
        <w:tab/>
        <w:t xml:space="preserve">операцияларға </w:t>
      </w:r>
      <w:r>
        <w:tab/>
        <w:t xml:space="preserve">жəне салықтық </w:t>
      </w:r>
      <w:r>
        <w:tab/>
        <w:t xml:space="preserve">тексерулерге </w:t>
      </w:r>
      <w:r>
        <w:tab/>
        <w:t xml:space="preserve">тікелей </w:t>
      </w:r>
      <w:r>
        <w:tab/>
        <w:t xml:space="preserve">байланысты мəмілелердің </w:t>
      </w:r>
      <w:r>
        <w:tab/>
        <w:t xml:space="preserve">мониторингін </w:t>
      </w:r>
      <w:r>
        <w:tab/>
        <w:t xml:space="preserve">қоса </w:t>
      </w:r>
      <w:r>
        <w:tab/>
        <w:t xml:space="preserve">алғанда, уəкілетті </w:t>
      </w:r>
      <w:r>
        <w:tab/>
        <w:t>ор</w:t>
      </w:r>
      <w:r>
        <w:t xml:space="preserve">гандар </w:t>
      </w:r>
      <w:r>
        <w:tab/>
        <w:t xml:space="preserve">мемлекеттік </w:t>
      </w:r>
      <w:r>
        <w:tab/>
        <w:t xml:space="preserve">бақылауды жүзеге асырған кезде салықтарды жəне бюджетке төленетін </w:t>
      </w:r>
      <w:r>
        <w:tab/>
        <w:t xml:space="preserve">басқа </w:t>
      </w:r>
      <w:r>
        <w:tab/>
        <w:t xml:space="preserve">да </w:t>
      </w:r>
      <w:r>
        <w:tab/>
        <w:t xml:space="preserve">міндетті </w:t>
      </w:r>
      <w:r>
        <w:tab/>
        <w:t xml:space="preserve">төлемдерді, баждарды, </w:t>
      </w:r>
      <w:r>
        <w:tab/>
        <w:t xml:space="preserve">өсімақыларды, </w:t>
      </w:r>
      <w:r>
        <w:tab/>
        <w:t>айыппұлдарды есептегенге дейінгі факті болған жағдайда Сатып алушы Сатушының жазбаша талабы бойынша міндеттем</w:t>
      </w:r>
      <w:r>
        <w:t xml:space="preserve">елерді орындау сəтінде қолданылатын корпоративтік </w:t>
      </w:r>
      <w:r>
        <w:tab/>
        <w:t xml:space="preserve">табыс </w:t>
      </w:r>
      <w:r>
        <w:tab/>
        <w:t xml:space="preserve">салығының мөлшерлемесіне </w:t>
      </w:r>
      <w:r>
        <w:tab/>
        <w:t xml:space="preserve">ұлғайтылған </w:t>
      </w:r>
      <w:r>
        <w:tab/>
        <w:t xml:space="preserve">қайта </w:t>
      </w:r>
      <w:r>
        <w:tab/>
        <w:t>есептеу сомаларын есепке ала отырып, толық көлемде барлық осындай шығыстарды Сатушыға өтеуге міндеттенеді.</w:t>
      </w:r>
    </w:p>
    <w:p w:rsidR="004B2FA8" w:rsidRDefault="00375BE9">
      <w:pPr>
        <w:numPr>
          <w:ilvl w:val="1"/>
          <w:numId w:val="30"/>
        </w:numPr>
        <w:spacing w:after="229" w:line="244" w:lineRule="auto"/>
        <w:ind w:right="-15" w:hanging="10"/>
        <w:jc w:val="left"/>
      </w:pPr>
      <w:r>
        <w:t xml:space="preserve">Шарттың </w:t>
      </w:r>
      <w:r>
        <w:tab/>
        <w:t xml:space="preserve">8.6-тармағында </w:t>
      </w:r>
      <w:r>
        <w:tab/>
        <w:t>көрсетілген жағдайла</w:t>
      </w:r>
      <w:r>
        <w:t xml:space="preserve">р </w:t>
      </w:r>
      <w:r>
        <w:tab/>
        <w:t xml:space="preserve">туындаған </w:t>
      </w:r>
      <w:r>
        <w:tab/>
        <w:t xml:space="preserve">кезде </w:t>
      </w:r>
      <w:r>
        <w:tab/>
        <w:t xml:space="preserve">Сатып </w:t>
      </w:r>
      <w:r>
        <w:tab/>
        <w:t xml:space="preserve">алушы Сатушының </w:t>
      </w:r>
      <w:r>
        <w:tab/>
        <w:t xml:space="preserve">талабы </w:t>
      </w:r>
      <w:r>
        <w:tab/>
        <w:t xml:space="preserve">бойынша </w:t>
      </w:r>
      <w:r>
        <w:tab/>
        <w:t xml:space="preserve">осындай мониторинг </w:t>
      </w:r>
      <w:r>
        <w:tab/>
        <w:t xml:space="preserve">жəне/немесе </w:t>
      </w:r>
      <w:r>
        <w:tab/>
        <w:t xml:space="preserve">Сатушы </w:t>
      </w:r>
      <w:r>
        <w:tab/>
        <w:t xml:space="preserve">көрсеткен мерзімде салық тексеруіне қатысты осылай есептеуге </w:t>
      </w:r>
      <w:r>
        <w:tab/>
        <w:t xml:space="preserve">байланысты </w:t>
      </w:r>
      <w:r>
        <w:tab/>
        <w:t xml:space="preserve">барлық </w:t>
      </w:r>
      <w:r>
        <w:tab/>
        <w:t>қажетті құжаттарды беруге міндеттенеді.</w:t>
      </w:r>
    </w:p>
    <w:p w:rsidR="004B2FA8" w:rsidRDefault="00375BE9">
      <w:pPr>
        <w:numPr>
          <w:ilvl w:val="1"/>
          <w:numId w:val="30"/>
        </w:numPr>
        <w:spacing w:after="203" w:line="244" w:lineRule="auto"/>
        <w:ind w:right="-15" w:hanging="10"/>
        <w:jc w:val="left"/>
      </w:pPr>
      <w:r>
        <w:t xml:space="preserve">Шарттың </w:t>
      </w:r>
      <w:r>
        <w:tab/>
        <w:t xml:space="preserve">8.6-тармағында </w:t>
      </w:r>
      <w:r>
        <w:tab/>
        <w:t xml:space="preserve">көрсетілген жағдайлар туындағанда Сатып алушы мынадай </w:t>
      </w:r>
      <w:r>
        <w:lastRenderedPageBreak/>
        <w:t xml:space="preserve">тəртіппен </w:t>
      </w:r>
      <w:r>
        <w:tab/>
        <w:t xml:space="preserve">Сатушыға </w:t>
      </w:r>
      <w:r>
        <w:tab/>
        <w:t xml:space="preserve">қосымша </w:t>
      </w:r>
      <w:r>
        <w:tab/>
        <w:t>шығыстарды өтеуге міндеттенеді:</w:t>
      </w:r>
    </w:p>
    <w:p w:rsidR="004B2FA8" w:rsidRDefault="00375BE9">
      <w:pPr>
        <w:numPr>
          <w:ilvl w:val="2"/>
          <w:numId w:val="31"/>
        </w:numPr>
        <w:spacing w:after="203" w:line="244" w:lineRule="auto"/>
        <w:ind w:right="-7" w:hanging="10"/>
        <w:jc w:val="left"/>
      </w:pPr>
      <w:r>
        <w:t xml:space="preserve">корпоративтік табыс салығын есептеген кезде </w:t>
      </w:r>
      <w:r>
        <w:tab/>
        <w:t xml:space="preserve">салық </w:t>
      </w:r>
      <w:r>
        <w:tab/>
        <w:t xml:space="preserve">салынатын </w:t>
      </w:r>
      <w:r>
        <w:tab/>
        <w:t xml:space="preserve">базаны </w:t>
      </w:r>
      <w:r>
        <w:tab/>
        <w:t xml:space="preserve">айқындау мақсатында </w:t>
      </w:r>
      <w:r>
        <w:tab/>
        <w:t xml:space="preserve">шегеруге </w:t>
      </w:r>
      <w:r>
        <w:tab/>
        <w:t xml:space="preserve">тиесілі </w:t>
      </w:r>
      <w:r>
        <w:tab/>
        <w:t>мемл</w:t>
      </w:r>
      <w:r>
        <w:t>екеттік органдар жүргізген қосымша есептеулер Сатып алушымен есептегенге дейінгі сомаға тең сомада өтеуге жатады;</w:t>
      </w:r>
    </w:p>
    <w:p w:rsidR="004B2FA8" w:rsidRDefault="00375BE9">
      <w:pPr>
        <w:numPr>
          <w:ilvl w:val="2"/>
          <w:numId w:val="31"/>
        </w:numPr>
        <w:ind w:right="-7" w:hanging="10"/>
        <w:jc w:val="left"/>
      </w:pPr>
      <w:r>
        <w:t>корпоративтік табыс салығын есептеген кезде салық салынатын базаны айқындау</w:t>
      </w:r>
    </w:p>
    <w:p w:rsidR="004B2FA8" w:rsidRDefault="00375BE9">
      <w:pPr>
        <w:numPr>
          <w:ilvl w:val="2"/>
          <w:numId w:val="29"/>
        </w:numPr>
        <w:ind w:right="0"/>
      </w:pPr>
      <w:r>
        <w:t>дополнительные начисления, произведенные государственными органами</w:t>
      </w:r>
      <w:r>
        <w:t>, не подлежащие вычету в целях определения налогооблагаемой базы при расчете корпоративного подоходного налога, подлежат возмещению Покупателем в сумме, равной сумме доначисления, увеличенной на ставку корпоративного подоходного налога, действовавшую на мо</w:t>
      </w:r>
      <w:r>
        <w:t>мент исполнения обязательства по пункту 8.6 Договора.</w:t>
      </w:r>
    </w:p>
    <w:p w:rsidR="004B2FA8" w:rsidRDefault="00375BE9">
      <w:pPr>
        <w:numPr>
          <w:ilvl w:val="1"/>
          <w:numId w:val="29"/>
        </w:numPr>
        <w:ind w:right="0"/>
      </w:pPr>
      <w:r>
        <w:t>В случае применения НДС к выполнению указанных в пункте 8.6 Договора обязательств, стоимость выполнения обязательств подлежит увеличению на соответствующую ставку НДС, действовавшую на момент выполнения</w:t>
      </w:r>
      <w:r>
        <w:t xml:space="preserve"> обязательства.</w:t>
      </w:r>
    </w:p>
    <w:p w:rsidR="004B2FA8" w:rsidRDefault="00375BE9">
      <w:pPr>
        <w:numPr>
          <w:ilvl w:val="1"/>
          <w:numId w:val="29"/>
        </w:numPr>
        <w:ind w:right="0"/>
      </w:pPr>
      <w:r>
        <w:t>В случае несвоевременной отгрузки (вывозаПокупателем) принадлежащего Покупателю Товара, Покупатель обязан возместить Продавцу все убытки и расходы, связанные с затовариванием Завода, в том числе убытки и расходы, связанные с обязательствами</w:t>
      </w:r>
      <w:r>
        <w:t xml:space="preserve"> и ответственностью Продавца перед третьими лицами.</w:t>
      </w:r>
    </w:p>
    <w:p w:rsidR="004B2FA8" w:rsidRDefault="00375BE9">
      <w:pPr>
        <w:numPr>
          <w:ilvl w:val="1"/>
          <w:numId w:val="29"/>
        </w:numPr>
        <w:ind w:right="0"/>
      </w:pPr>
      <w:r>
        <w:t>Ответственность за убытки, возникшие от предоставления железнодорожных цистерн в непригодном и/или несоответствующем для погрузки Товара состоянии и несоответствующих требованиям промышленной безопасности</w:t>
      </w:r>
      <w:r>
        <w:t xml:space="preserve"> в Республики Казахстан, лежит на Покупателе.</w:t>
      </w:r>
    </w:p>
    <w:p w:rsidR="004B2FA8" w:rsidRDefault="00375BE9">
      <w:pPr>
        <w:numPr>
          <w:ilvl w:val="1"/>
          <w:numId w:val="29"/>
        </w:numPr>
        <w:ind w:right="0"/>
      </w:pPr>
      <w:r>
        <w:t>Покупатель соглашается, что Продавец вправе при наличии задолженности Покупателя перед Продавцом по настоящему Договору, а также по другим обязательствам Покупателя перед Продавцом, в одностороннем без акцептно</w:t>
      </w:r>
      <w:r>
        <w:t>м порядке удержать сумму имеющейся задолженности из суммы платежа по Договору либо из стоимости имущества Покупателя.</w:t>
      </w:r>
    </w:p>
    <w:p w:rsidR="004B2FA8" w:rsidRDefault="00375BE9">
      <w:pPr>
        <w:numPr>
          <w:ilvl w:val="1"/>
          <w:numId w:val="29"/>
        </w:numPr>
        <w:ind w:right="0"/>
      </w:pPr>
      <w:r>
        <w:t>Покупатель несет полную ответственностьза соблюдение требований охраны окружающей среды, пожарной, промышленной и транспортной безопасност</w:t>
      </w:r>
      <w:r>
        <w:t>и.</w:t>
      </w:r>
    </w:p>
    <w:p w:rsidR="004B2FA8" w:rsidRDefault="00375BE9">
      <w:pPr>
        <w:numPr>
          <w:ilvl w:val="1"/>
          <w:numId w:val="29"/>
        </w:numPr>
        <w:ind w:right="0"/>
      </w:pPr>
      <w:r>
        <w:t>В случае предъявления штрафных санкцийгосударственными контролирующими органами за происшествия и нарушения, которые произошли в результате деятельности Покупателя, Покупатель несёт полную материальную ответственность по возмещению причиненного ущерба.</w:t>
      </w:r>
    </w:p>
    <w:p w:rsidR="004B2FA8" w:rsidRDefault="00375BE9">
      <w:pPr>
        <w:ind w:left="-15" w:right="0"/>
      </w:pPr>
      <w:r>
        <w:t>мақсатында шегеруге тиесілі мемлекеттік органдар жүргізген қосымша есептеулер Сатып алушымен Шарттың 8.6-тармағы бойынша міндеттемелерді орындау сəтінде қолданылатын корпоративтік табыс салығының мөлшерлемесіне ұлғайтылған қосымша есептелген сомаға тең сом</w:t>
      </w:r>
      <w:r>
        <w:t>ада өтелуге жатады.</w:t>
      </w:r>
    </w:p>
    <w:p w:rsidR="004B2FA8" w:rsidRDefault="00375BE9">
      <w:pPr>
        <w:numPr>
          <w:ilvl w:val="1"/>
          <w:numId w:val="32"/>
        </w:numPr>
        <w:ind w:right="0"/>
      </w:pPr>
      <w:r>
        <w:t>Шарттың 8.6-тармағында көрсетілген міндеттемелерді орындауға ҚҚС қолданған жағдайда міндеттемелерді орындау құны міндеттемелерді орындау сəтінде қолданылатын ҚҚС тиісті мөлшерлемесінде ұлғайтуға тиесілі.</w:t>
      </w:r>
    </w:p>
    <w:p w:rsidR="004B2FA8" w:rsidRDefault="00375BE9">
      <w:pPr>
        <w:numPr>
          <w:ilvl w:val="1"/>
          <w:numId w:val="32"/>
        </w:numPr>
        <w:spacing w:after="0"/>
        <w:ind w:right="0"/>
      </w:pPr>
      <w:r>
        <w:t>Сатып алушыға тиесілі Тауарды уа</w:t>
      </w:r>
      <w:r>
        <w:t>қтылы əкетпеген жағдайда Сатып алушы Зауыттағы тауардың тұрып қалуына байланысты барлық шығындар мен шығыстарды, оның ішінде үшінші тұлғалардың алдында Сатушының міндеттемелері мен жауапкершілігіне байланысты шығындар мен шығыстарды</w:t>
      </w:r>
    </w:p>
    <w:p w:rsidR="004B2FA8" w:rsidRDefault="00375BE9">
      <w:pPr>
        <w:ind w:left="-15" w:right="0"/>
      </w:pPr>
      <w:r>
        <w:t>Сатушыға өтеуге міндетт</w:t>
      </w:r>
      <w:r>
        <w:t>і.</w:t>
      </w:r>
    </w:p>
    <w:p w:rsidR="004B2FA8" w:rsidRDefault="00375BE9">
      <w:pPr>
        <w:numPr>
          <w:ilvl w:val="1"/>
          <w:numId w:val="32"/>
        </w:numPr>
        <w:spacing w:after="0"/>
        <w:ind w:right="0"/>
      </w:pPr>
      <w:r>
        <w:t>Тауарды тиеу үшін жарамсыз жəне/немесе тиісті қалыптыдан тыс жəне/немесе тиеуге сəйкес келмейтін жəне Қазақстан</w:t>
      </w:r>
    </w:p>
    <w:p w:rsidR="004B2FA8" w:rsidRDefault="00375BE9">
      <w:pPr>
        <w:ind w:left="-15" w:right="0"/>
      </w:pPr>
      <w:r>
        <w:t>Республикасындағы өнеркəсіптік қауіпсіздіктің талаптарына сəйкес келмейтін теміржол цистерналарын беруден туындайтын шығындар үшін жауапкерші</w:t>
      </w:r>
      <w:r>
        <w:t>лік Сатып алушыға жүктеледі.</w:t>
      </w:r>
    </w:p>
    <w:p w:rsidR="004B2FA8" w:rsidRDefault="00375BE9">
      <w:pPr>
        <w:numPr>
          <w:ilvl w:val="1"/>
          <w:numId w:val="32"/>
        </w:numPr>
        <w:ind w:right="0"/>
      </w:pPr>
      <w:r>
        <w:lastRenderedPageBreak/>
        <w:t>Сатып алушы Сатып алушының осы Шартбойынша Сатушының алдында, сондай-ақ басқа да міндеттемелер бойынша Сатып алушының Сатушының алдында берешегі болған жағдайда Сатушының Шарт бойынша төлем сомасынан, не Сатып алушының мүлкінің</w:t>
      </w:r>
      <w:r>
        <w:t xml:space="preserve"> құнынан қолда бар берешектің сомасын біржақты акцептісіз тəртіппен ұстап қалуға құқығы бар болуымен келіседі. </w:t>
      </w:r>
    </w:p>
    <w:p w:rsidR="004B2FA8" w:rsidRDefault="00375BE9">
      <w:pPr>
        <w:numPr>
          <w:ilvl w:val="1"/>
          <w:numId w:val="32"/>
        </w:numPr>
        <w:ind w:right="0"/>
      </w:pPr>
      <w:r>
        <w:t>Сатып алушы қоршаған ортаны қорғау, өртқауіпсіздігі, өнеркəсіптік жəне көлік қауіпсіздігі талаптарын сақтау үшін толық жауапты болады.</w:t>
      </w:r>
    </w:p>
    <w:tbl>
      <w:tblPr>
        <w:tblStyle w:val="TableGrid"/>
        <w:tblpPr w:vertAnchor="text" w:horzAnchor="margin" w:tblpY="3036"/>
        <w:tblOverlap w:val="never"/>
        <w:tblW w:w="9455" w:type="dxa"/>
        <w:tblInd w:w="0" w:type="dxa"/>
        <w:tblCellMar>
          <w:top w:w="30" w:type="dxa"/>
          <w:left w:w="0" w:type="dxa"/>
          <w:bottom w:w="0" w:type="dxa"/>
          <w:right w:w="174" w:type="dxa"/>
        </w:tblCellMar>
        <w:tblLook w:val="04A0" w:firstRow="1" w:lastRow="0" w:firstColumn="1" w:lastColumn="0" w:noHBand="0" w:noVBand="1"/>
      </w:tblPr>
      <w:tblGrid>
        <w:gridCol w:w="9455"/>
      </w:tblGrid>
      <w:tr w:rsidR="004B2FA8">
        <w:trPr>
          <w:trHeight w:val="464"/>
        </w:trPr>
        <w:tc>
          <w:tcPr>
            <w:tcW w:w="9281" w:type="dxa"/>
            <w:tcBorders>
              <w:top w:val="nil"/>
              <w:left w:val="nil"/>
              <w:bottom w:val="nil"/>
              <w:right w:val="nil"/>
            </w:tcBorders>
          </w:tcPr>
          <w:p w:rsidR="004B2FA8" w:rsidRDefault="00375BE9">
            <w:pPr>
              <w:tabs>
                <w:tab w:val="right" w:pos="9281"/>
              </w:tabs>
              <w:spacing w:after="0" w:line="259" w:lineRule="auto"/>
              <w:ind w:right="0" w:firstLine="0"/>
              <w:jc w:val="left"/>
            </w:pPr>
            <w:r>
              <w:rPr>
                <w:b/>
              </w:rPr>
              <w:t xml:space="preserve">9. </w:t>
            </w:r>
            <w:r>
              <w:rPr>
                <w:b/>
              </w:rPr>
              <w:t>ОБСТОЯТЕЛЬСТВА НЕПРЕОДОЛИМОЙ</w:t>
            </w:r>
            <w:r>
              <w:rPr>
                <w:b/>
              </w:rPr>
              <w:tab/>
              <w:t>9. ЕҢСЕРІЛМЕЙТІН КҮШ ЖАҒДАЙЛАРЫ</w:t>
            </w:r>
          </w:p>
          <w:p w:rsidR="004B2FA8" w:rsidRDefault="00375BE9">
            <w:pPr>
              <w:spacing w:after="0" w:line="259" w:lineRule="auto"/>
              <w:ind w:right="0" w:firstLine="0"/>
              <w:jc w:val="left"/>
            </w:pPr>
            <w:r>
              <w:rPr>
                <w:b/>
              </w:rPr>
              <w:t>СИЛЫ</w:t>
            </w:r>
          </w:p>
        </w:tc>
      </w:tr>
    </w:tbl>
    <w:p w:rsidR="004B2FA8" w:rsidRDefault="00375BE9">
      <w:pPr>
        <w:numPr>
          <w:ilvl w:val="1"/>
          <w:numId w:val="32"/>
        </w:numPr>
        <w:ind w:right="0"/>
      </w:pPr>
      <w:r>
        <w:t>Сатып алушының жұмысының нəтижесiндепайда болған оқиғалар мен бұзушылықтар үшін, мемлекеттiк бақылауды жүзеге асыратын мемлекеттiк органдардың айыппұл санкциялары ұсынылған жағдайда, барлық</w:t>
      </w:r>
      <w:r>
        <w:t xml:space="preserve"> айыппұлды өтеу сатып алушының толық материалдық жауапкершілігі болып саналады.</w:t>
      </w:r>
    </w:p>
    <w:p w:rsidR="004B2FA8" w:rsidRDefault="00375BE9">
      <w:pPr>
        <w:numPr>
          <w:ilvl w:val="1"/>
          <w:numId w:val="34"/>
        </w:numPr>
        <w:ind w:right="0"/>
      </w:pPr>
      <w:r>
        <w:t>Стороны не будут нести ответственности за неисполнение или ненадлежащее исполнение обязательств по Договору, если такое неисполнение или ненадлежащее исполнение вызваны обстоят</w:t>
      </w:r>
      <w:r>
        <w:t>ельствами непреодолимой силы.</w:t>
      </w:r>
    </w:p>
    <w:p w:rsidR="004B2FA8" w:rsidRDefault="00375BE9">
      <w:pPr>
        <w:numPr>
          <w:ilvl w:val="1"/>
          <w:numId w:val="34"/>
        </w:numPr>
        <w:ind w:right="0"/>
      </w:pPr>
      <w:r>
        <w:t>Под обстоятельствами непреодолимой силыпонимаются обстоятельства, которые возникли после заключения Договора в результате событий чрезвычайного характера, которые не могут быть предусмотрены Стороной и не зависят от неё. К обс</w:t>
      </w:r>
      <w:r>
        <w:t>тоятельствам непреодолимой силы относятся обстоятельства, связанные с военными действиями, стихийными бедствиями, природные катастрофы, пожары, нормативные акты Республики Казахстан, остановка Завода, нехватка у Завода резервуаров для накопления сырой нефт</w:t>
      </w:r>
      <w:r>
        <w:t xml:space="preserve">и или нефтепродуктов, препятствующие исполнению Сторонами своих обязательств по Договору. </w:t>
      </w:r>
    </w:p>
    <w:p w:rsidR="004B2FA8" w:rsidRDefault="00375BE9">
      <w:pPr>
        <w:numPr>
          <w:ilvl w:val="1"/>
          <w:numId w:val="34"/>
        </w:numPr>
        <w:ind w:right="0"/>
      </w:pPr>
      <w:r>
        <w:t>В случае возникновения обстоятельств непреодолимой силы, Стороны незамедлительно уведомляют друг друга в письменном виде в течение 48 часов с приложением соответству</w:t>
      </w:r>
      <w:r>
        <w:t xml:space="preserve">ющих документов, подтверждающих возникновение данных обстоятельств. </w:t>
      </w:r>
    </w:p>
    <w:p w:rsidR="004B2FA8" w:rsidRDefault="00375BE9">
      <w:pPr>
        <w:numPr>
          <w:ilvl w:val="1"/>
          <w:numId w:val="34"/>
        </w:numPr>
        <w:ind w:right="0"/>
      </w:pPr>
      <w:r>
        <w:t>Срок исполнения обязательств по Договоруотодвигается на время, в течение которого действуют обстоятельства непреодолимой силы.</w:t>
      </w:r>
    </w:p>
    <w:p w:rsidR="004B2FA8" w:rsidRDefault="00375BE9">
      <w:pPr>
        <w:numPr>
          <w:ilvl w:val="1"/>
          <w:numId w:val="34"/>
        </w:numPr>
        <w:ind w:right="0"/>
      </w:pPr>
      <w:r>
        <w:t xml:space="preserve">В случае действия обстоятельств непреодолимой силы более 30 </w:t>
      </w:r>
      <w:r>
        <w:t>(тридцати) календарных дней, любая из Сторон вправе отказаться от дальнейшего исполнения Договора, в этом случае Стороны обязуются произвести взаиморасчеты по настоящему Договору за фактически поставленный Товар и по произведенным платежам.</w:t>
      </w:r>
    </w:p>
    <w:p w:rsidR="004B2FA8" w:rsidRDefault="00375BE9">
      <w:pPr>
        <w:numPr>
          <w:ilvl w:val="1"/>
          <w:numId w:val="33"/>
        </w:numPr>
        <w:ind w:right="0"/>
      </w:pPr>
      <w:r>
        <w:t>Тараптар егер о</w:t>
      </w:r>
      <w:r>
        <w:t>сындай орындамау немесе тиісінше орындамау еңсерілмейтін күш жағдайлары туындаған болса, Шарт бойынша міндеттемелерін орындамағаны немесе тиісінше орындамағаны үшін жауапкершілік алмайды.</w:t>
      </w:r>
    </w:p>
    <w:p w:rsidR="004B2FA8" w:rsidRDefault="00375BE9">
      <w:pPr>
        <w:numPr>
          <w:ilvl w:val="1"/>
          <w:numId w:val="33"/>
        </w:numPr>
        <w:ind w:right="0"/>
      </w:pPr>
      <w:r>
        <w:t>Еңсерілмейтін күш жағдайлары деп тарап алдын ала білмейтін жəне оған</w:t>
      </w:r>
      <w:r>
        <w:t xml:space="preserve"> байланысты емес төтенше сипаттағы оқиғалардың нəтижесінде Шарт жасасқаннан кейін пайда болған мəнжайлар түсіндіріледі.  Еңсерілмейтін күш жағдайларына əскери іс-қимылдар, дүлей апаттар, табиғи апаттар, өрттер, Қазақстан Республикасының нормативтік актілер</w:t>
      </w:r>
      <w:r>
        <w:t xml:space="preserve">і, Зауыттың тоқтап қалуы, Зауытта Тараптардың Шарт бойынша өз міндеттемелерін орындауына кедергі келтіретін шикі мұнай немесе мұнай өнімдерін жинақтауға арналған резервуарлардың жетіспеуі жатады. </w:t>
      </w:r>
    </w:p>
    <w:p w:rsidR="004B2FA8" w:rsidRDefault="00375BE9">
      <w:pPr>
        <w:numPr>
          <w:ilvl w:val="1"/>
          <w:numId w:val="33"/>
        </w:numPr>
        <w:ind w:right="0"/>
      </w:pPr>
      <w:r>
        <w:t xml:space="preserve">Еңсерілмейтін күш жағдайлары туындаған жағдайда Тараптар осы жағдайлардың туындауын растайтын тиісті құжаттарды қоса бере отырып, 48 сағат ішінде жазбаша түрде бірбіріне дереу хабарлайды. </w:t>
      </w:r>
    </w:p>
    <w:p w:rsidR="004B2FA8" w:rsidRDefault="00375BE9">
      <w:pPr>
        <w:numPr>
          <w:ilvl w:val="1"/>
          <w:numId w:val="33"/>
        </w:numPr>
        <w:ind w:right="0"/>
      </w:pPr>
      <w:r>
        <w:t>Шарт бойынша міндеттемелерді орындау мерзімі  еңсерілмейтін күш жағ</w:t>
      </w:r>
      <w:r>
        <w:t>дайлары орын алған уақытқа жылжытылады.9.5. Еңсерілмейтін күш жағдайлары 30 (отыз) күнтізбелік күннен астам қолданылған жағдайда, Тараптардың кез келгені Шартты одан əрі орындаудан бас тартуға құқылы, бұл жағдайда Тараптар іс жүзінде жеткізілген Тауар үшін</w:t>
      </w:r>
      <w:r>
        <w:t xml:space="preserve"> осы Шарт бойынша жəне төленген төлемдер бойынша өзара есеп айырысуға міндеттенеді.</w:t>
      </w:r>
    </w:p>
    <w:p w:rsidR="004B2FA8" w:rsidRDefault="004B2FA8">
      <w:pPr>
        <w:sectPr w:rsidR="004B2FA8">
          <w:type w:val="continuous"/>
          <w:pgSz w:w="11906" w:h="16838"/>
          <w:pgMar w:top="1276" w:right="1016" w:bottom="1292" w:left="1434" w:header="720" w:footer="720" w:gutter="0"/>
          <w:cols w:num="2" w:space="322"/>
        </w:sectPr>
      </w:pPr>
    </w:p>
    <w:p w:rsidR="004B2FA8" w:rsidRDefault="00375BE9">
      <w:pPr>
        <w:numPr>
          <w:ilvl w:val="0"/>
          <w:numId w:val="35"/>
        </w:numPr>
        <w:spacing w:after="639" w:line="265" w:lineRule="auto"/>
        <w:ind w:right="0" w:hanging="322"/>
      </w:pPr>
      <w:r>
        <w:rPr>
          <w:b/>
        </w:rPr>
        <w:lastRenderedPageBreak/>
        <w:t>КОНФИДЕНЦИАЛЬНОСТЬ</w:t>
      </w:r>
    </w:p>
    <w:p w:rsidR="004B2FA8" w:rsidRDefault="00375BE9">
      <w:pPr>
        <w:ind w:left="-15" w:right="0"/>
      </w:pPr>
      <w:r>
        <w:t>10.1. Документация и информация, переданные Продавцом Покупателю по Договору или в связи с ним, являются конфиденциальными. Конфиденц</w:t>
      </w:r>
      <w:r>
        <w:t>иальная информация не подлежит разглашению Покупателем и не будет им опубликовываться и/или распространяться для всеобщего сведения, а также передаваться третьим лицам устно, письменно или иным образом без предварительного письменного согласия Продавцом, з</w:t>
      </w:r>
      <w:r>
        <w:t>а исключением</w:t>
      </w:r>
    </w:p>
    <w:p w:rsidR="004B2FA8" w:rsidRDefault="00375BE9">
      <w:pPr>
        <w:numPr>
          <w:ilvl w:val="0"/>
          <w:numId w:val="36"/>
        </w:numPr>
        <w:spacing w:after="639" w:line="265" w:lineRule="auto"/>
        <w:ind w:right="0" w:hanging="322"/>
      </w:pPr>
      <w:r>
        <w:rPr>
          <w:b/>
        </w:rPr>
        <w:t>ҚҰПИЯЛЫЛЫҚ</w:t>
      </w:r>
    </w:p>
    <w:p w:rsidR="004B2FA8" w:rsidRDefault="00375BE9">
      <w:pPr>
        <w:numPr>
          <w:ilvl w:val="1"/>
          <w:numId w:val="36"/>
        </w:numPr>
        <w:ind w:right="-15" w:hanging="10"/>
        <w:jc w:val="left"/>
      </w:pPr>
      <w:r>
        <w:t>Шарт бойынша немесе оларға байланыстыСатушының Сатып алушыға берген құжаттамасы мен ақпараты құпия болып табылады. Құпия ақпарат Сатып алушымен жариялауға тиесілі емес жəне олармен жарияланбайды жəне немесе жалпы мəлімет үшін тарат</w:t>
      </w:r>
      <w:r>
        <w:t xml:space="preserve">ылмайды, сондай-ақ үшінші тұлғаларға Қазақстан Республикасының заңнамасына сəйкес құпия ақпаратты талап етуге құқығы бар уəкілетті мемлекеттік органдарды қоспағанда, Сатушының алдын ала жазбаша уполномоченных </w:t>
      </w:r>
      <w:r>
        <w:tab/>
        <w:t xml:space="preserve">государственных </w:t>
      </w:r>
      <w:r>
        <w:tab/>
        <w:t>органов, имеющих право требов</w:t>
      </w:r>
      <w:r>
        <w:t>ать конфиденциальную информацию в соответствии с законодательством Республики Казахстан.</w:t>
      </w:r>
    </w:p>
    <w:p w:rsidR="004B2FA8" w:rsidRDefault="00375BE9">
      <w:pPr>
        <w:numPr>
          <w:ilvl w:val="1"/>
          <w:numId w:val="36"/>
        </w:numPr>
        <w:spacing w:after="229" w:line="244" w:lineRule="auto"/>
        <w:ind w:right="-15" w:hanging="10"/>
        <w:jc w:val="left"/>
      </w:pPr>
      <w:r>
        <w:t xml:space="preserve">Конфиденциальная информация должна предоставляться Покупателем своему персоналу конфиденциально и в той мере, насколько это необходимо </w:t>
      </w:r>
      <w:r>
        <w:tab/>
        <w:t xml:space="preserve">для </w:t>
      </w:r>
      <w:r>
        <w:tab/>
        <w:t xml:space="preserve">выполнения </w:t>
      </w:r>
      <w:r>
        <w:tab/>
        <w:t>Покупателем до</w:t>
      </w:r>
      <w:r>
        <w:t xml:space="preserve">говорных обязательств. </w:t>
      </w:r>
    </w:p>
    <w:p w:rsidR="004B2FA8" w:rsidRDefault="00375BE9">
      <w:pPr>
        <w:numPr>
          <w:ilvl w:val="1"/>
          <w:numId w:val="36"/>
        </w:numPr>
        <w:spacing w:after="203" w:line="244" w:lineRule="auto"/>
        <w:ind w:right="-15" w:hanging="10"/>
        <w:jc w:val="left"/>
      </w:pPr>
      <w:r>
        <w:t xml:space="preserve">Обязательство </w:t>
      </w:r>
      <w:r>
        <w:tab/>
        <w:t xml:space="preserve">Покупателя </w:t>
      </w:r>
      <w:r>
        <w:tab/>
        <w:t xml:space="preserve">по неразглашению конфиденциальной информации остается в силе в течение 3 </w:t>
      </w:r>
      <w:r>
        <w:t xml:space="preserve">(трех) лет со дня полного исполнения обязательств, вытекающих из настоящего Договора. В случае нарушения Покупателем обязательства по неразглашению конфиденциальной </w:t>
      </w:r>
      <w:r>
        <w:tab/>
        <w:t xml:space="preserve">информации </w:t>
      </w:r>
      <w:r>
        <w:tab/>
        <w:t xml:space="preserve">Покупатель несет </w:t>
      </w:r>
      <w:r>
        <w:tab/>
        <w:t xml:space="preserve">ответственность </w:t>
      </w:r>
      <w:r>
        <w:tab/>
        <w:t xml:space="preserve">в </w:t>
      </w:r>
      <w:r>
        <w:tab/>
        <w:t xml:space="preserve">соответствии </w:t>
      </w:r>
      <w:r>
        <w:tab/>
        <w:t xml:space="preserve">с законодательством </w:t>
      </w:r>
      <w:r>
        <w:tab/>
        <w:t>Респу</w:t>
      </w:r>
      <w:r>
        <w:t xml:space="preserve">блики </w:t>
      </w:r>
      <w:r>
        <w:tab/>
        <w:t xml:space="preserve">Казахстан, </w:t>
      </w:r>
      <w:r>
        <w:tab/>
        <w:t xml:space="preserve">а также </w:t>
      </w:r>
      <w:r>
        <w:tab/>
        <w:t xml:space="preserve">обязуется </w:t>
      </w:r>
      <w:r>
        <w:tab/>
        <w:t xml:space="preserve">возместить </w:t>
      </w:r>
      <w:r>
        <w:tab/>
        <w:t xml:space="preserve">Продавцу </w:t>
      </w:r>
      <w:r>
        <w:tab/>
        <w:t>все понесенные им убытки и оплатить Продавцу штраф в размере 20% (двадцати) процентов от стоимости Товара, поставленного по настоящему Договору.</w:t>
      </w:r>
    </w:p>
    <w:p w:rsidR="004B2FA8" w:rsidRDefault="00375BE9">
      <w:pPr>
        <w:numPr>
          <w:ilvl w:val="1"/>
          <w:numId w:val="36"/>
        </w:numPr>
        <w:spacing w:after="229" w:line="244" w:lineRule="auto"/>
        <w:ind w:right="-15" w:hanging="10"/>
        <w:jc w:val="left"/>
      </w:pPr>
      <w:r>
        <w:t>Покупатель соглашается, что Продавец имеет право р</w:t>
      </w:r>
      <w:r>
        <w:t xml:space="preserve">аскрывать АО «Самрук-Қазына» информацию по Договору, включая, но не ограничиваясь, информацию о реквизитах и деталях </w:t>
      </w:r>
      <w:r>
        <w:tab/>
        <w:t xml:space="preserve">платежа, </w:t>
      </w:r>
      <w:r>
        <w:tab/>
        <w:t xml:space="preserve">путем </w:t>
      </w:r>
      <w:r>
        <w:tab/>
        <w:t xml:space="preserve">направления обслуживающими </w:t>
      </w:r>
      <w:r>
        <w:tab/>
        <w:t xml:space="preserve">Продавца </w:t>
      </w:r>
      <w:r>
        <w:tab/>
        <w:t xml:space="preserve">банкамиконтрагентами </w:t>
      </w:r>
      <w:r>
        <w:tab/>
        <w:t xml:space="preserve">выписок </w:t>
      </w:r>
      <w:r>
        <w:tab/>
        <w:t xml:space="preserve">через </w:t>
      </w:r>
      <w:r>
        <w:tab/>
        <w:t xml:space="preserve">защищенный канал </w:t>
      </w:r>
      <w:r>
        <w:tab/>
        <w:t xml:space="preserve">передачи </w:t>
      </w:r>
      <w:r>
        <w:tab/>
        <w:t xml:space="preserve">данных </w:t>
      </w:r>
      <w:r>
        <w:tab/>
        <w:t xml:space="preserve">в </w:t>
      </w:r>
      <w:r>
        <w:tab/>
        <w:t>информ</w:t>
      </w:r>
      <w:r>
        <w:t>ационноаналитическую систему АО «Самрук-Қазына» с использованием требуемых протоколов каналов связи.</w:t>
      </w:r>
    </w:p>
    <w:p w:rsidR="004B2FA8" w:rsidRDefault="00375BE9">
      <w:pPr>
        <w:ind w:left="-15" w:right="0"/>
      </w:pPr>
      <w:r>
        <w:t>келісімінсіз ауызша, жазбаша немесе өзгеше түрде берілмейді.</w:t>
      </w:r>
    </w:p>
    <w:p w:rsidR="004B2FA8" w:rsidRDefault="00375BE9">
      <w:pPr>
        <w:numPr>
          <w:ilvl w:val="1"/>
          <w:numId w:val="37"/>
        </w:numPr>
        <w:ind w:right="-15" w:hanging="10"/>
        <w:jc w:val="left"/>
      </w:pPr>
      <w:r>
        <w:t>Құпия ақпарат Сатып алушының өзінің персоналына шарттық міндеттемелерді орындау үшін соншалықт</w:t>
      </w:r>
      <w:r>
        <w:t xml:space="preserve">ы қажет көлемде құпия берілуі тиіс. </w:t>
      </w:r>
    </w:p>
    <w:p w:rsidR="004B2FA8" w:rsidRDefault="00375BE9">
      <w:pPr>
        <w:numPr>
          <w:ilvl w:val="1"/>
          <w:numId w:val="37"/>
        </w:numPr>
        <w:spacing w:after="229" w:line="244" w:lineRule="auto"/>
        <w:ind w:right="-15" w:hanging="10"/>
        <w:jc w:val="left"/>
      </w:pPr>
      <w:r>
        <w:t xml:space="preserve">Құпия ақпаратты жарияламау туралы Сатыпалушының </w:t>
      </w:r>
      <w:r>
        <w:tab/>
        <w:t xml:space="preserve">міндеттемесі </w:t>
      </w:r>
      <w:r>
        <w:tab/>
        <w:t xml:space="preserve">осы </w:t>
      </w:r>
      <w:r>
        <w:tab/>
        <w:t>Шарттан туындайтын міндеттемелерді толық орындаған күннен бастап 3 (үш) жыл бойы күшінде қалады. Сатып алушы құпия ақпаратты жарияламау жөніндегі міндеттемені бұзған жағдайда Сатып алушы Қ</w:t>
      </w:r>
      <w:r>
        <w:t xml:space="preserve">азақстан Республикасының заңнамасына сəйкес </w:t>
      </w:r>
      <w:r>
        <w:tab/>
        <w:t xml:space="preserve">жауапкершілік </w:t>
      </w:r>
      <w:r>
        <w:tab/>
        <w:t xml:space="preserve">алады, </w:t>
      </w:r>
      <w:r>
        <w:tab/>
        <w:t xml:space="preserve">сондай-ақ Сатушыға </w:t>
      </w:r>
      <w:r>
        <w:tab/>
        <w:t xml:space="preserve">өздерінің </w:t>
      </w:r>
      <w:r>
        <w:tab/>
        <w:t xml:space="preserve">барлық </w:t>
      </w:r>
      <w:r>
        <w:tab/>
        <w:t>келтірген шығындарын өтеуге жəне Сатушыға осы Шарт бойынша жеткізілген Тауардың құнынан 20% (жиырма) пайыз мөлшерінде айыппұл төлеуге міндеттенеді.</w:t>
      </w:r>
    </w:p>
    <w:p w:rsidR="004B2FA8" w:rsidRDefault="00375BE9">
      <w:pPr>
        <w:numPr>
          <w:ilvl w:val="1"/>
          <w:numId w:val="37"/>
        </w:numPr>
        <w:spacing w:after="229" w:line="244" w:lineRule="auto"/>
        <w:ind w:right="-15" w:hanging="10"/>
        <w:jc w:val="left"/>
      </w:pPr>
      <w:r>
        <w:t>О</w:t>
      </w:r>
      <w:r>
        <w:t xml:space="preserve">рындаушы </w:t>
      </w:r>
      <w:r>
        <w:tab/>
        <w:t xml:space="preserve">Тапсырыс </w:t>
      </w:r>
      <w:r>
        <w:tab/>
        <w:t xml:space="preserve">берушінің «Самұрық-Қазына» АҚ-қа, Тапсырыс берушіге қызмет </w:t>
      </w:r>
      <w:r>
        <w:tab/>
        <w:t xml:space="preserve">көрсететін </w:t>
      </w:r>
      <w:r>
        <w:tab/>
        <w:t xml:space="preserve">контрагент </w:t>
      </w:r>
      <w:r>
        <w:tab/>
        <w:t xml:space="preserve">банктердің қорғалған деректерді беру арнасы арқылы талап етілетін </w:t>
      </w:r>
      <w:r>
        <w:tab/>
        <w:t xml:space="preserve">байланыс </w:t>
      </w:r>
      <w:r>
        <w:tab/>
        <w:t xml:space="preserve">арналары </w:t>
      </w:r>
      <w:r>
        <w:tab/>
        <w:t xml:space="preserve">протоколдарын пайдаланып, </w:t>
      </w:r>
      <w:r>
        <w:lastRenderedPageBreak/>
        <w:t>«Самұрық-Қазына» АҚ ақпараттықталдамалы</w:t>
      </w:r>
      <w:r>
        <w:t xml:space="preserve">қ </w:t>
      </w:r>
      <w:r>
        <w:tab/>
        <w:t xml:space="preserve">жүйесіне </w:t>
      </w:r>
      <w:r>
        <w:tab/>
        <w:t xml:space="preserve">үзінді-көшірмелерді жіберуі </w:t>
      </w:r>
      <w:r>
        <w:tab/>
        <w:t xml:space="preserve">арқылы </w:t>
      </w:r>
      <w:r>
        <w:tab/>
        <w:t xml:space="preserve">деректемелер </w:t>
      </w:r>
      <w:r>
        <w:tab/>
        <w:t xml:space="preserve">мен </w:t>
      </w:r>
      <w:r>
        <w:tab/>
        <w:t xml:space="preserve">төлем нақтыламасы </w:t>
      </w:r>
      <w:r>
        <w:t xml:space="preserve">туралы  ақпаратты қоса алғанда, бірақ </w:t>
      </w:r>
      <w:r>
        <w:tab/>
        <w:t xml:space="preserve">онымен </w:t>
      </w:r>
      <w:r>
        <w:tab/>
        <w:t xml:space="preserve">шектелмей </w:t>
      </w:r>
      <w:r>
        <w:tab/>
        <w:t xml:space="preserve">Шарт </w:t>
      </w:r>
      <w:r>
        <w:tab/>
        <w:t>бойынша ақпаратты ашуға құқылы екеніне келіседі.</w:t>
      </w:r>
    </w:p>
    <w:p w:rsidR="004B2FA8" w:rsidRDefault="004B2FA8">
      <w:pPr>
        <w:sectPr w:rsidR="004B2FA8">
          <w:type w:val="continuous"/>
          <w:pgSz w:w="11906" w:h="16838"/>
          <w:pgMar w:top="1276" w:right="1017" w:bottom="1480" w:left="1434" w:header="720" w:footer="720" w:gutter="0"/>
          <w:cols w:num="2" w:space="322"/>
        </w:sectPr>
      </w:pPr>
    </w:p>
    <w:p w:rsidR="004B2FA8" w:rsidRDefault="00375BE9">
      <w:pPr>
        <w:numPr>
          <w:ilvl w:val="0"/>
          <w:numId w:val="36"/>
        </w:numPr>
        <w:spacing w:after="884" w:line="265" w:lineRule="auto"/>
        <w:ind w:right="0" w:hanging="322"/>
      </w:pPr>
      <w:r>
        <w:rPr>
          <w:b/>
        </w:rPr>
        <w:t xml:space="preserve">ЗАВЕРЕНИЯ </w:t>
      </w:r>
      <w:r>
        <w:rPr>
          <w:b/>
        </w:rPr>
        <w:tab/>
        <w:t xml:space="preserve">И </w:t>
      </w:r>
      <w:r>
        <w:rPr>
          <w:b/>
        </w:rPr>
        <w:tab/>
        <w:t>ГАРАНТИИ ПОКУПАТЕЛЯ</w:t>
      </w:r>
    </w:p>
    <w:p w:rsidR="004B2FA8" w:rsidRDefault="00375BE9">
      <w:pPr>
        <w:numPr>
          <w:ilvl w:val="1"/>
          <w:numId w:val="36"/>
        </w:numPr>
        <w:spacing w:after="0"/>
        <w:ind w:right="-15" w:hanging="10"/>
        <w:jc w:val="left"/>
      </w:pPr>
      <w:r>
        <w:t>По</w:t>
      </w:r>
      <w:r>
        <w:t>купатель под свою полную ответственность гарантирует и заверяет</w:t>
      </w:r>
    </w:p>
    <w:p w:rsidR="004B2FA8" w:rsidRDefault="00375BE9">
      <w:pPr>
        <w:ind w:left="-15" w:right="0"/>
      </w:pPr>
      <w:r>
        <w:t xml:space="preserve">Продавца, что: </w:t>
      </w:r>
    </w:p>
    <w:p w:rsidR="004B2FA8" w:rsidRDefault="00375BE9">
      <w:pPr>
        <w:ind w:left="-15" w:right="0"/>
      </w:pPr>
      <w:r>
        <w:t>11.1.1. Является юридическим лицом, созданным должным образом и обладающим всеми необходимыми разрешениями уполномоченных органов Республики Казахстан на осуществление деятельн</w:t>
      </w:r>
      <w:r>
        <w:t>ости, которая будет осуществляться Покупателем согласно настоящему Договору, и Покупатель не нарушает нормы, правила и другие требования, установленные законодательством Республики Казахстан для ведения предпринимательской деятельности, в</w:t>
      </w:r>
    </w:p>
    <w:p w:rsidR="004B2FA8" w:rsidRDefault="00375BE9">
      <w:pPr>
        <w:numPr>
          <w:ilvl w:val="0"/>
          <w:numId w:val="38"/>
        </w:numPr>
        <w:spacing w:after="643" w:line="265" w:lineRule="auto"/>
        <w:ind w:right="0" w:hanging="10"/>
      </w:pPr>
      <w:r>
        <w:rPr>
          <w:b/>
        </w:rPr>
        <w:t>САТЫП АЛУШЫНЫҢ РА</w:t>
      </w:r>
      <w:r>
        <w:rPr>
          <w:b/>
        </w:rPr>
        <w:t>СТАМАЛАРЫ ЖƏНЕ КЕПІЛДІКТЕРІ</w:t>
      </w:r>
    </w:p>
    <w:p w:rsidR="004B2FA8" w:rsidRDefault="00375BE9">
      <w:pPr>
        <w:numPr>
          <w:ilvl w:val="1"/>
          <w:numId w:val="38"/>
        </w:numPr>
        <w:ind w:right="0"/>
      </w:pPr>
      <w:r>
        <w:t>Сатып алушы Сатушыға мына төмендегілербойынша толық жауапкершілікпен кепілдендік береді жəне растайды:</w:t>
      </w:r>
    </w:p>
    <w:p w:rsidR="004B2FA8" w:rsidRDefault="00375BE9">
      <w:pPr>
        <w:numPr>
          <w:ilvl w:val="2"/>
          <w:numId w:val="38"/>
        </w:numPr>
        <w:ind w:right="0"/>
      </w:pPr>
      <w:r>
        <w:t>Осы Шартқа сəйкес Сатып алушы жүзегеасыратын қызметті іске асыру үшін Қазақстан Республикасының уəкілетті органдарының барлық</w:t>
      </w:r>
      <w:r>
        <w:t xml:space="preserve"> қажетті рұқсаттарына ие жəне тиісті түрде құрылған заңды тұлға болып табылады жəне Сатып алушы кəсіпкерлік қызметті жүргізу үшін Қазақстан Республикасының заңнамасында белгіленген нормаларды, қағидалар мен басқа да талаптарды, оның ішінде Қазақстан Респуб</w:t>
      </w:r>
      <w:r>
        <w:t>ликасының «Мұнай өнiмдерiнiң жекелеген түрлерiн өндiрудi жəне олардың том числе Законом Республики Казахстан «О государственном регулировании производства и оборота отдельных видов нефтепродуктов».</w:t>
      </w:r>
    </w:p>
    <w:p w:rsidR="004B2FA8" w:rsidRDefault="00375BE9">
      <w:pPr>
        <w:numPr>
          <w:ilvl w:val="2"/>
          <w:numId w:val="38"/>
        </w:numPr>
        <w:spacing w:after="0"/>
        <w:ind w:right="0"/>
      </w:pPr>
      <w:r>
        <w:t xml:space="preserve">Исполнение Покупателем обязательств понастоящему Договору </w:t>
      </w:r>
      <w:r>
        <w:t>должным образом одобрено уполномоченными органами</w:t>
      </w:r>
    </w:p>
    <w:p w:rsidR="004B2FA8" w:rsidRDefault="00375BE9">
      <w:pPr>
        <w:ind w:left="-15" w:right="0"/>
      </w:pPr>
      <w:r>
        <w:t>Покупателя и не противоречит законодательству Республики Казахстан, учредительным и иным внутренним (корпоративным) документам Покупателя.</w:t>
      </w:r>
    </w:p>
    <w:p w:rsidR="004B2FA8" w:rsidRDefault="00375BE9">
      <w:pPr>
        <w:numPr>
          <w:ilvl w:val="2"/>
          <w:numId w:val="38"/>
        </w:numPr>
        <w:ind w:right="0"/>
      </w:pPr>
      <w:r>
        <w:t>Покупатель не находится в состоянии банкротства, реабилитации, реор</w:t>
      </w:r>
      <w:r>
        <w:t>ганизации либо ликвидации, и в уполномоченных государственных органах Республики Казахстан, в том числе в судах, отсутствуют заявления (или иные формы обращения) о возбуждении указанных процессов.</w:t>
      </w:r>
    </w:p>
    <w:p w:rsidR="004B2FA8" w:rsidRDefault="00375BE9">
      <w:pPr>
        <w:numPr>
          <w:ilvl w:val="2"/>
          <w:numId w:val="38"/>
        </w:numPr>
        <w:ind w:right="0"/>
      </w:pPr>
      <w:r>
        <w:t>Покупатель должным образом состоит в уполномоченном государ</w:t>
      </w:r>
      <w:r>
        <w:t>ственном органе на регистрационном учете в качестве налогоплательщика, осуществляющего отдельные виды деятельности.</w:t>
      </w:r>
    </w:p>
    <w:p w:rsidR="004B2FA8" w:rsidRDefault="00375BE9">
      <w:pPr>
        <w:numPr>
          <w:ilvl w:val="1"/>
          <w:numId w:val="38"/>
        </w:numPr>
        <w:ind w:right="0"/>
      </w:pPr>
      <w:r>
        <w:t>Если изложенные в настоящем разделе заверения и/или гарантии Покупателя не соответствуют действительности и/или не будут исполнены Покупател</w:t>
      </w:r>
      <w:r>
        <w:t xml:space="preserve">ем, то Продавец не несет ответственности за любые последствия, в том числе выразившиеся в нанесении материального ущерба третьим лицам, государственным органам, или возникшие в результате несоответствия действительности заверений и гарантий Покупателя. </w:t>
      </w:r>
    </w:p>
    <w:p w:rsidR="004B2FA8" w:rsidRDefault="00375BE9">
      <w:pPr>
        <w:numPr>
          <w:ilvl w:val="1"/>
          <w:numId w:val="38"/>
        </w:numPr>
        <w:ind w:right="0"/>
      </w:pPr>
      <w:r>
        <w:t xml:space="preserve">В </w:t>
      </w:r>
      <w:r>
        <w:t>случае наступления обстоятельств, предусмотренных пунктом 11.2 настоящего Договора, Покупатель обязан возместить Продавцу ущерб, нанесенный в связи с такими последствиями, и обеспечить защиту Продавца от последствий, связанных с неисполнением или ненадлежа</w:t>
      </w:r>
      <w:r>
        <w:t xml:space="preserve">щим исполнением заявлений и/или гарантий Покупателя. Покупатель не вправе привлекать Продавца в качестве </w:t>
      </w:r>
      <w:r>
        <w:lastRenderedPageBreak/>
        <w:t>соответчика по делам в судах или иных уполномоченных органах, в которых будут рассматриваться вопросы, связанные с последствиями, возникшими в результа</w:t>
      </w:r>
      <w:r>
        <w:t>те несоответствия действительности и/или неисполнения Покупателем гарантий и заверений, предусмотренных настоящим Договором.</w:t>
      </w:r>
    </w:p>
    <w:p w:rsidR="004B2FA8" w:rsidRDefault="00375BE9">
      <w:pPr>
        <w:numPr>
          <w:ilvl w:val="1"/>
          <w:numId w:val="38"/>
        </w:numPr>
        <w:ind w:right="0"/>
      </w:pPr>
      <w:r>
        <w:t>Стороны заключают настоящий Договор наосновании гарантий и заверений Покупателя и добросовестно полагаясь на таковые. Покупатель гарантирует и заверяет, что Покупатель является конечным потребителем Товара и/или в случае намерения реализовать (продать/пост</w:t>
      </w:r>
      <w:r>
        <w:t>авить/ айналымын мемлекеттiк реттеу туралы» Заңын бұзбайды.</w:t>
      </w:r>
    </w:p>
    <w:p w:rsidR="004B2FA8" w:rsidRDefault="00375BE9">
      <w:pPr>
        <w:numPr>
          <w:ilvl w:val="2"/>
          <w:numId w:val="39"/>
        </w:numPr>
        <w:spacing w:after="229" w:line="244" w:lineRule="auto"/>
        <w:ind w:right="-15" w:hanging="10"/>
        <w:jc w:val="left"/>
      </w:pPr>
      <w:r>
        <w:t>Сатып алушының осы Шарт бойынша міндеттемелерін орындауы Сатып алушының өкілетті органдарымен тиісінше мақұлданды жəне Қазақстан Республикасының заңнамасына, Сатып алушының құрылтайшылық жəне өзге</w:t>
      </w:r>
      <w:r>
        <w:t xml:space="preserve"> де ішкі </w:t>
      </w:r>
      <w:r>
        <w:tab/>
        <w:t xml:space="preserve">(корпоративтік) </w:t>
      </w:r>
      <w:r>
        <w:tab/>
        <w:t xml:space="preserve">құжаттарына </w:t>
      </w:r>
      <w:r>
        <w:tab/>
        <w:t>қайшы келмейді.</w:t>
      </w:r>
    </w:p>
    <w:p w:rsidR="004B2FA8" w:rsidRDefault="00375BE9">
      <w:pPr>
        <w:numPr>
          <w:ilvl w:val="2"/>
          <w:numId w:val="39"/>
        </w:numPr>
        <w:spacing w:after="203" w:line="244" w:lineRule="auto"/>
        <w:ind w:right="-15" w:hanging="10"/>
        <w:jc w:val="left"/>
      </w:pPr>
      <w:r>
        <w:t xml:space="preserve">Сатып </w:t>
      </w:r>
      <w:r>
        <w:tab/>
        <w:t xml:space="preserve">алушы </w:t>
      </w:r>
      <w:r>
        <w:tab/>
        <w:t xml:space="preserve">Қазақстан Республикасының </w:t>
      </w:r>
      <w:r>
        <w:tab/>
        <w:t xml:space="preserve">өкілетті </w:t>
      </w:r>
      <w:r>
        <w:tab/>
        <w:t xml:space="preserve">мемлекеттік органдарда, оның ішінде соттарда банкроттық, оңалту, </w:t>
      </w:r>
      <w:r>
        <w:tab/>
        <w:t xml:space="preserve">қайта </w:t>
      </w:r>
      <w:r>
        <w:tab/>
        <w:t xml:space="preserve">ұйымдастыру </w:t>
      </w:r>
      <w:r>
        <w:tab/>
        <w:t xml:space="preserve">не </w:t>
      </w:r>
      <w:r>
        <w:tab/>
        <w:t>тарату жағдайында тұрған жоқ, көрсетілген процестерді қозға</w:t>
      </w:r>
      <w:r>
        <w:t>у туралы өтініштер (немесе өзге де өтініш нысандары) жоқ.</w:t>
      </w:r>
    </w:p>
    <w:p w:rsidR="004B2FA8" w:rsidRDefault="00375BE9">
      <w:pPr>
        <w:numPr>
          <w:ilvl w:val="2"/>
          <w:numId w:val="39"/>
        </w:numPr>
        <w:spacing w:after="239"/>
        <w:ind w:right="-15" w:hanging="10"/>
        <w:jc w:val="left"/>
      </w:pPr>
      <w:r>
        <w:t>Сатып алушы тиісті түрде қызметтің жекелеген түрлерін жүзеге асыратын салық төлеуші ретінде уəкілетті мемлекеттік органда тіркеу есебінде тұр.</w:t>
      </w:r>
    </w:p>
    <w:p w:rsidR="004B2FA8" w:rsidRDefault="00375BE9">
      <w:pPr>
        <w:numPr>
          <w:ilvl w:val="1"/>
          <w:numId w:val="40"/>
        </w:numPr>
        <w:spacing w:after="203" w:line="244" w:lineRule="auto"/>
        <w:ind w:right="0"/>
      </w:pPr>
      <w:r>
        <w:t xml:space="preserve">Егер </w:t>
      </w:r>
      <w:r>
        <w:tab/>
        <w:t xml:space="preserve">осы </w:t>
      </w:r>
      <w:r>
        <w:tab/>
        <w:t xml:space="preserve">бөлімде </w:t>
      </w:r>
      <w:r>
        <w:tab/>
        <w:t xml:space="preserve">айтылған </w:t>
      </w:r>
      <w:r>
        <w:tab/>
        <w:t>Сатып алушының растаулары</w:t>
      </w:r>
      <w:r>
        <w:t xml:space="preserve"> жəне/немесе кепілдіктері шындыққа сəйкес келмесе жəне/немесе Сатып алушымен </w:t>
      </w:r>
      <w:r>
        <w:tab/>
        <w:t xml:space="preserve">орындалмаса, </w:t>
      </w:r>
      <w:r>
        <w:tab/>
        <w:t xml:space="preserve">онда </w:t>
      </w:r>
      <w:r>
        <w:tab/>
        <w:t xml:space="preserve">Сатушы </w:t>
      </w:r>
      <w:r>
        <w:tab/>
        <w:t xml:space="preserve">кез келген, </w:t>
      </w:r>
      <w:r>
        <w:tab/>
        <w:t xml:space="preserve">оның </w:t>
      </w:r>
      <w:r>
        <w:tab/>
        <w:t xml:space="preserve">ішінде </w:t>
      </w:r>
      <w:r>
        <w:tab/>
        <w:t xml:space="preserve">үшінші </w:t>
      </w:r>
      <w:r>
        <w:tab/>
        <w:t xml:space="preserve">тұлғаларға, мемлекеттік </w:t>
      </w:r>
      <w:r>
        <w:tab/>
        <w:t xml:space="preserve">органдарға </w:t>
      </w:r>
      <w:r>
        <w:tab/>
        <w:t xml:space="preserve">материалдық </w:t>
      </w:r>
      <w:r>
        <w:tab/>
        <w:t xml:space="preserve">зиян келтірген немесе Сатып алушының растамалары мен </w:t>
      </w:r>
      <w:r>
        <w:tab/>
        <w:t>кепілдіктер</w:t>
      </w:r>
      <w:r>
        <w:t xml:space="preserve">інің </w:t>
      </w:r>
      <w:r>
        <w:tab/>
        <w:t xml:space="preserve">жарамдылыққа </w:t>
      </w:r>
      <w:r>
        <w:tab/>
        <w:t xml:space="preserve">сəйкес келмеуі нəтижесінде туындаған салдар үшін жауапты болмайды. </w:t>
      </w:r>
    </w:p>
    <w:p w:rsidR="004B2FA8" w:rsidRDefault="00375BE9">
      <w:pPr>
        <w:numPr>
          <w:ilvl w:val="1"/>
          <w:numId w:val="40"/>
        </w:numPr>
        <w:spacing w:after="24"/>
        <w:ind w:right="0"/>
      </w:pPr>
      <w:r>
        <w:t xml:space="preserve">Осы Шарттың 11.2-тармағында көзделген жағдайлар пайда болған жағдайда, Сатып алушы осындай салдарларға байланысты келтірген залалды Сатушыға өтеуге жəне Сатып алушының </w:t>
      </w:r>
      <w:r>
        <w:t>өтініштерін жəне/немесе кепілдіктерді орындамауына немесе тиісінше орындамауына байланысты салдардан Сатушыдан қорғалуын қамтамасыз етуге міндетті. Сатып алушымен осы</w:t>
      </w:r>
    </w:p>
    <w:p w:rsidR="004B2FA8" w:rsidRDefault="00375BE9">
      <w:pPr>
        <w:spacing w:after="203" w:line="244" w:lineRule="auto"/>
        <w:ind w:left="-5" w:right="-15" w:hanging="10"/>
        <w:jc w:val="left"/>
      </w:pPr>
      <w:r>
        <w:t xml:space="preserve">Шартта </w:t>
      </w:r>
      <w:r>
        <w:tab/>
        <w:t xml:space="preserve">көзделген </w:t>
      </w:r>
      <w:r>
        <w:tab/>
        <w:t xml:space="preserve">кепілдіктер </w:t>
      </w:r>
      <w:r>
        <w:tab/>
        <w:t>мен растамалардың жарамдылығына сəйкес келмеуі жəне/немес</w:t>
      </w:r>
      <w:r>
        <w:t xml:space="preserve">е </w:t>
      </w:r>
      <w:r>
        <w:tab/>
        <w:t xml:space="preserve">орындамауының </w:t>
      </w:r>
      <w:r>
        <w:tab/>
        <w:t xml:space="preserve">нəтижесінде туындаған </w:t>
      </w:r>
      <w:r>
        <w:tab/>
        <w:t xml:space="preserve">салдарға </w:t>
      </w:r>
      <w:r>
        <w:tab/>
        <w:t xml:space="preserve">байланысты </w:t>
      </w:r>
      <w:r>
        <w:tab/>
        <w:t>мəселелер қаралатын соттардағы немесе өзге де уəкілетті органдардағы істер бойынша ортақ жауапкер ретінде Сатып алушы Сатушыны тартуға құқылы емес.</w:t>
      </w:r>
    </w:p>
    <w:p w:rsidR="004B2FA8" w:rsidRDefault="00375BE9">
      <w:pPr>
        <w:numPr>
          <w:ilvl w:val="1"/>
          <w:numId w:val="40"/>
        </w:numPr>
        <w:ind w:right="0"/>
      </w:pPr>
      <w:r>
        <w:t>Тараптар осы Шартты Сатып алушының кепілдікте</w:t>
      </w:r>
      <w:r>
        <w:t>рі мен куəландыруы негізінде жəне оларға адал сенім артуы арқылы жасайды. Сатып алушы Сатып алушының Тауардың түпкілікті тұтынушысы болып табылатынына жəне/немесе Тауарды үшінші тұлғаларға өткізу (сату/жеткізу/ беру) ниеті болған жағдайда, Тауарды мұндай ө</w:t>
      </w:r>
      <w:r>
        <w:t>ткізу (сату/жеткізу/беру) Тауарды өткізу (сату/ передать) Товар третьим лицам, такая реализация (продажа/поставка/передать) Товара не будет нарушать и/или противоречить законодательству и нормам международных санкций, действующим на момент реализации (прод</w:t>
      </w:r>
      <w:r>
        <w:t>ажа/ поставка/передача) Товара, и (или) приводить к возникновению риска наложения либо наложению санкций на Продавца. В качестве гарантии соблюдения настоящего положения Договора, Покупатель обязуется по первому требованию Продавца, предоставить сертификат</w:t>
      </w:r>
      <w:r>
        <w:t xml:space="preserve"> конечного потребителя (либо иной подобный требуемый документ), а также в любое время действия настоящего Договора, предоставлять актуальную и верную информацию (за достоверность и полноту такой информации ответственность несет Покупатель) о конечных потре</w:t>
      </w:r>
      <w:r>
        <w:t xml:space="preserve">бителях Товара. </w:t>
      </w:r>
    </w:p>
    <w:p w:rsidR="004B2FA8" w:rsidRDefault="00375BE9">
      <w:pPr>
        <w:spacing w:after="0"/>
        <w:ind w:left="-15" w:right="0"/>
      </w:pPr>
      <w:r>
        <w:t>В случае выявления Продавцом случаев нарушения/противодействия/ обхода</w:t>
      </w:r>
    </w:p>
    <w:p w:rsidR="004B2FA8" w:rsidRDefault="00375BE9">
      <w:pPr>
        <w:ind w:left="-15" w:right="0"/>
      </w:pPr>
      <w:r>
        <w:t xml:space="preserve">(circumvention) законодательства или норм международных санкций Покупателем, Продавец оставляет за собой право одностороннего расторжения настоящего Договора путем </w:t>
      </w:r>
      <w:r>
        <w:lastRenderedPageBreak/>
        <w:t>увед</w:t>
      </w:r>
      <w:r>
        <w:t>омления Покупателя за 5 (пять) рабочих дней до планируемой даты расторжения. При этом, Продавец освобождается от ответственности за одностороннее расторжение, в том числе от выплат штрафа, неустойки и возмещения любых затрат и/или реального ущерба/упущенно</w:t>
      </w:r>
      <w:r>
        <w:t xml:space="preserve">й выгоды Покупателя в связи с расторжением Договора. </w:t>
      </w:r>
    </w:p>
    <w:p w:rsidR="004B2FA8" w:rsidRDefault="00375BE9">
      <w:pPr>
        <w:ind w:left="-15" w:right="0"/>
      </w:pPr>
      <w:r>
        <w:t>В целях соблюдения норм международных санкций и законодательства, в случае если на момент реализации (продажи/поставки/передачи) Товара третьим лицам Покупатель знал (был осведомлен) и/или должен был зн</w:t>
      </w:r>
      <w:r>
        <w:t>ать, что при дальнейшей реализации (продажи/поставки/ передачи) Товара могут быть нарушены нормы международных санкций и законодательства и/ или какое-либо санкционное законодательство применимые к Покупателю, Продавцу, Товару, либо в целом к Договору, Пок</w:t>
      </w:r>
      <w:r>
        <w:t>упатель несет ответственность за таковые нарушения перед Продавцом.</w:t>
      </w:r>
    </w:p>
    <w:p w:rsidR="004B2FA8" w:rsidRDefault="00375BE9">
      <w:pPr>
        <w:spacing w:after="0"/>
        <w:ind w:left="-15" w:right="0"/>
      </w:pPr>
      <w:r>
        <w:t>При любом нарушении настоящего положения Договора и/или нарушения норм международных санкций и/или какого-либо санкционного законодательства применительно к Покупателю, Продавцу, Товару, л</w:t>
      </w:r>
      <w:r>
        <w:t>ибо в целом к Договору, Покупатель по требованию Продавца незамедлительно и в полной мере обязуется возмещать и возмещает Продавцу все понесенные Продавцом и его аффилированными лицами (если применимо) убытки/упущенную жеткізу/беру) кезінде қолданылатын ха</w:t>
      </w:r>
      <w:r>
        <w:t>лықаралық санкциялардың заңнамасы мен нормаларын бұзбайтынына жəне/немесе қайшы келмейтініне жəне (немесе) Сатушыға санкциялар салу не салу тəуекелінің туындауына əкеп соқтырмайтынына кепілдік береді жəне сендіреді. Шарттың осы ережесін сақтаудың кепілі ре</w:t>
      </w:r>
      <w:r>
        <w:t>тінде сатып алушы сатушының бірінші талабы бойынша түпкілікті тұтынушының сертификатын (немесе басқа да осындай талап етілетін құжатты) беруге, сондай-ақ осы Шарттың кез келген қолданылу уақытында тауардың түпкілікті тұтынушылары туралы өзекті жəне дұрыс а</w:t>
      </w:r>
      <w:r>
        <w:t>қпарат (Сатып алушы мұндай ақпараттың дұрыстығы мен толықтығы үшін жауапты болады) беруге міндеттенеді. Сатушы</w:t>
      </w:r>
    </w:p>
    <w:p w:rsidR="004B2FA8" w:rsidRDefault="00375BE9">
      <w:pPr>
        <w:ind w:left="-15" w:right="0"/>
      </w:pPr>
      <w:r>
        <w:t>Сатып алушының заңнаманы немесе халықаралық санкциялар нормаларын бұзу/ қарсылық білдіру/айналып өту (circumvention) жағдайларын анықтаған жағдайда, Сатушы осы Шартты жоспарланып отырған бұзу күніне дейін 5 (бес) жұмыс күні бұрын Сатып алушыға хабарлау жол</w:t>
      </w:r>
      <w:r>
        <w:t xml:space="preserve">ымен біржақты бұзу құқығын өзіне қалдырады. Бұл ретте Сатушы біржақты бұзғаны үшін жауапкершіліктен, оның ішінде айыппұл, тұрақсыздық айыбын төлеуден жəне Шарттың бұзылуына байланысты Сатып алушының кез келген шығындарын жəне/немесе нақты залалын/ алынбай </w:t>
      </w:r>
      <w:r>
        <w:t xml:space="preserve">қалған пайдасын өтеуден босатылады. </w:t>
      </w:r>
      <w:r>
        <w:t>Халықаралық санкциялар мен заңнама нормаларын сақтау мақсатында, егер Тауарды үшінші тұлғаларға өткізу (сату/жеткізу/беру) кезінде Сатып алушы Тауарды одан əрі өткізу (сату/жеткізу/беру) кезінде халықаралық санкциялар ме</w:t>
      </w:r>
      <w:r>
        <w:t>н заңнама нормалары жəне/немесе Сатып алушыға, Сатушыға, Тауарға не тұтастай Шартқа қолданылатын қандай да бір санкциялық заңнама бұзылуы мүмкін екенін білген (хабардар болған) жəне/немесе білуге тиіс болған жағдайда, Сатып алушы мұндай бұзушылықтар үшін С</w:t>
      </w:r>
      <w:r>
        <w:t>атушының алдында жауап береді. Шарттың осы Ережесі бұзылған жəне/немесе Сатып алушыға, Сатушыға, Тауарға не тұтастай Шартқа қатысты халықаралық санкциялар жəне/ немесе қандай да бір санкциялық заңнама нормалары бұзылған жағдайда Сатып алушы Сатушының талаб</w:t>
      </w:r>
      <w:r>
        <w:t>ы бойынша Сатушы мен оның үлестес тұлғаларына (егер болған жағдайда) келтірілген барлық шығындарды/ алынбай қалған пайданы/кінəрат-талапты/нақты залалды жəне шығындардың өзге де түрлерін, олар туындаған жағдайда, дереу жəне толық көлемде өтеуге міндеттенед</w:t>
      </w:r>
      <w:r>
        <w:t>і жəне Сатушыға өтейді. Осы Шарттың мақсаттары үшін халықаралық санкциялар мемлекеттер немесе халықаралық ұйымдар (мемлекетке/тұлғаға (заңды немесе жеке тұлғаға) шығарған, қабылдайтын, басып шығаратын, қолданатын жəне (немесе) əкімшілк ететін сауда шектеул</w:t>
      </w:r>
      <w:r>
        <w:t xml:space="preserve">ері мен экономикалық выгоду/претензии/реальный ущерб и иные виды расходов, в случае их возникновения. </w:t>
      </w:r>
    </w:p>
    <w:p w:rsidR="004B2FA8" w:rsidRDefault="00375BE9">
      <w:pPr>
        <w:ind w:left="-15" w:right="0"/>
      </w:pPr>
      <w:r>
        <w:t>Для целей настоящего Договора, под международными санкциями понимаются коллективные или односторонние принудительные меры, законы, постановления, положен</w:t>
      </w:r>
      <w:r>
        <w:t>ия, указы, директивы и иные акты, устанавливающие торговые ограничения и экономические санкции, которые изданы, приняты, выпущены, применяются и (или) администрируются государствами или международными организациями к государству/ лицу (юридическому или физ</w:t>
      </w:r>
      <w:r>
        <w:t>ическому).</w:t>
      </w:r>
    </w:p>
    <w:p w:rsidR="004B2FA8" w:rsidRDefault="00375BE9">
      <w:pPr>
        <w:ind w:left="-15" w:right="0"/>
      </w:pPr>
      <w:r>
        <w:t>Сертификат конечного потребителя должен быть оформлен в письменной форме, форма и содержание которого должно быть согласовано с Продавцом.».</w:t>
      </w:r>
    </w:p>
    <w:p w:rsidR="004B2FA8" w:rsidRDefault="00375BE9">
      <w:pPr>
        <w:ind w:left="-15" w:right="0"/>
      </w:pPr>
      <w:r>
        <w:t>11.5. Все заверения и гарантии Покупателя, перечисленные в настоящем разделе Договора, должны быть дейст</w:t>
      </w:r>
      <w:r>
        <w:t>вительными на каждый и любой день исполнения Покупателем обязательств, принятых по Договору. Покупатель обязуется в течение 3 (трех) календарных дней с момента изменения любого из указанных в настоящем разделе обстоятельств, письменно уведомить об этом Про</w:t>
      </w:r>
      <w:r>
        <w:t>давца.</w:t>
      </w:r>
    </w:p>
    <w:p w:rsidR="004B2FA8" w:rsidRDefault="00375BE9">
      <w:pPr>
        <w:ind w:left="-15" w:right="0"/>
      </w:pPr>
      <w:r>
        <w:lastRenderedPageBreak/>
        <w:t xml:space="preserve">11.6.  </w:t>
      </w:r>
      <w:r>
        <w:rPr>
          <w:b/>
        </w:rPr>
        <w:t xml:space="preserve">Покупатель подтверждает  авторизацию на интернет-ресурсе Продавца </w:t>
      </w:r>
      <w:r>
        <w:rPr>
          <w:b/>
          <w:color w:val="0000EE"/>
          <w:u w:val="single" w:color="0000EE"/>
        </w:rPr>
        <w:t>htt</w:t>
      </w:r>
      <w:r>
        <w:rPr>
          <w:b/>
          <w:color w:val="0000EE"/>
        </w:rPr>
        <w:t>p</w:t>
      </w:r>
      <w:r>
        <w:rPr>
          <w:b/>
          <w:color w:val="0000EE"/>
          <w:u w:val="single" w:color="0000EE"/>
        </w:rPr>
        <w:t>s://www.km</w:t>
      </w:r>
      <w:r>
        <w:rPr>
          <w:b/>
          <w:color w:val="0000EE"/>
        </w:rPr>
        <w:t>g</w:t>
      </w:r>
      <w:r>
        <w:rPr>
          <w:b/>
          <w:color w:val="0000EE"/>
          <w:u w:val="single" w:color="0000EE"/>
        </w:rPr>
        <w:t>.kz</w:t>
      </w:r>
      <w:r>
        <w:rPr>
          <w:b/>
        </w:rPr>
        <w:t xml:space="preserve"> (личный кабинет Покупателя) с предоставлением подтверждающих документов, предусмотренных Актом комплаенса. </w:t>
      </w:r>
      <w:r>
        <w:t>санкцияларды белгілейтін ұжымдық немесе біржақты м</w:t>
      </w:r>
      <w:r>
        <w:t>əжбүрлеу шаралары, заңдар, қаулылар, ережелер, жарлықтар, директивалар жəне өзге де актілер деген ұғымды білдіреді. Түпкілікті тұтынушының сертификаты жазбаша түрде ресімделуі, оның нысаны мен мазмұны Сатушымен келісілуі тиіс.»</w:t>
      </w:r>
    </w:p>
    <w:p w:rsidR="004B2FA8" w:rsidRDefault="00375BE9">
      <w:pPr>
        <w:ind w:left="-15" w:right="0"/>
      </w:pPr>
      <w:r>
        <w:t xml:space="preserve">11.5. Шарттың осы бөлімінде </w:t>
      </w:r>
      <w:r>
        <w:t xml:space="preserve">аталған Сатып алушының барлық растамалары мен кепілдіктері </w:t>
      </w:r>
      <w:r>
        <w:t xml:space="preserve">Шарт бойынша қабылдаған міндеттемелерді Сатып алушы орындаудың əр жəне кез келген күнінде жарамды болуы тиіс. Сатып алушы осы бөлімде көрсетілген кез келген мəн-жайлардың өзгерген сəтінен бастап 3 </w:t>
      </w:r>
      <w:r>
        <w:t>(үш) күнтізбелік күн ішінде Сатушыға бұл жөнінде жазбаша хабарлауға міндеттенеді.</w:t>
      </w:r>
    </w:p>
    <w:p w:rsidR="004B2FA8" w:rsidRDefault="00375BE9">
      <w:pPr>
        <w:spacing w:after="186" w:line="265" w:lineRule="auto"/>
        <w:ind w:left="-5" w:right="0" w:hanging="10"/>
      </w:pPr>
      <w:r>
        <w:t>11.6</w:t>
      </w:r>
      <w:r>
        <w:rPr>
          <w:b/>
        </w:rPr>
        <w:t xml:space="preserve">.  Сатып алушы Комплаенс актісінде көзделген растайтын құжаттарды ұсына отырып, Сатушының </w:t>
      </w:r>
      <w:r>
        <w:rPr>
          <w:b/>
          <w:color w:val="0000EE"/>
          <w:u w:val="single" w:color="0000EE"/>
        </w:rPr>
        <w:t>htt</w:t>
      </w:r>
      <w:r>
        <w:rPr>
          <w:b/>
          <w:color w:val="0000EE"/>
        </w:rPr>
        <w:t>p</w:t>
      </w:r>
      <w:r>
        <w:rPr>
          <w:b/>
          <w:color w:val="0000EE"/>
          <w:u w:val="single" w:color="0000EE"/>
        </w:rPr>
        <w:t>s://www.km</w:t>
      </w:r>
      <w:r>
        <w:rPr>
          <w:b/>
          <w:color w:val="0000EE"/>
        </w:rPr>
        <w:t>g</w:t>
      </w:r>
      <w:r>
        <w:rPr>
          <w:b/>
          <w:color w:val="0000EE"/>
          <w:u w:val="single" w:color="0000EE"/>
        </w:rPr>
        <w:t xml:space="preserve">.kz </w:t>
      </w:r>
      <w:r>
        <w:rPr>
          <w:b/>
        </w:rPr>
        <w:t>интернет-ресурсында (Сатып алушының жеке кабинеті) авторизацияны растайды</w:t>
      </w:r>
      <w:r>
        <w:t xml:space="preserve">.   </w:t>
      </w:r>
    </w:p>
    <w:p w:rsidR="004B2FA8" w:rsidRDefault="004B2FA8">
      <w:pPr>
        <w:sectPr w:rsidR="004B2FA8">
          <w:type w:val="continuous"/>
          <w:pgSz w:w="11906" w:h="16838"/>
          <w:pgMar w:top="1276" w:right="1017" w:bottom="1265" w:left="1434" w:header="720" w:footer="720" w:gutter="0"/>
          <w:cols w:num="2" w:space="322"/>
        </w:sectPr>
      </w:pPr>
    </w:p>
    <w:p w:rsidR="004B2FA8" w:rsidRDefault="00375BE9">
      <w:pPr>
        <w:numPr>
          <w:ilvl w:val="0"/>
          <w:numId w:val="41"/>
        </w:numPr>
        <w:spacing w:after="0" w:line="265" w:lineRule="auto"/>
        <w:ind w:right="0" w:hanging="10"/>
      </w:pPr>
      <w:r>
        <w:rPr>
          <w:b/>
        </w:rPr>
        <w:t>СРОК ДЕЙСТВИЯ ДОГОВОРА И ПОРЯДОК ЕГО ДОСРОЧНОГО</w:t>
      </w:r>
    </w:p>
    <w:p w:rsidR="004B2FA8" w:rsidRDefault="00375BE9">
      <w:pPr>
        <w:spacing w:after="639" w:line="265" w:lineRule="auto"/>
        <w:ind w:left="-5" w:right="0" w:hanging="10"/>
      </w:pPr>
      <w:r>
        <w:rPr>
          <w:b/>
        </w:rPr>
        <w:t>РАСТОРЖЕНИЯ</w:t>
      </w:r>
    </w:p>
    <w:p w:rsidR="004B2FA8" w:rsidRDefault="00375BE9">
      <w:pPr>
        <w:numPr>
          <w:ilvl w:val="1"/>
          <w:numId w:val="41"/>
        </w:numPr>
        <w:ind w:right="0"/>
      </w:pPr>
      <w:r>
        <w:t>Настоящий Договор вступает в силу с датыподписания Сторон и действует по 31.10.2025, с учетом пунк</w:t>
      </w:r>
      <w:r>
        <w:t>та 12.2 Договора, а в части взаиморасчетов и гарантийных обязательств – до их полного исполнения Сторонами.</w:t>
      </w:r>
    </w:p>
    <w:p w:rsidR="004B2FA8" w:rsidRDefault="00375BE9">
      <w:pPr>
        <w:numPr>
          <w:ilvl w:val="1"/>
          <w:numId w:val="41"/>
        </w:numPr>
        <w:ind w:right="0"/>
      </w:pPr>
      <w:r>
        <w:t>Срок исковой давности в целях выполненияобязательств по пунктам 8.6-8.9 Договора составляет 5 (пять) лет после окончания срока действия Договора.</w:t>
      </w:r>
    </w:p>
    <w:p w:rsidR="004B2FA8" w:rsidRDefault="00375BE9">
      <w:pPr>
        <w:numPr>
          <w:ilvl w:val="1"/>
          <w:numId w:val="41"/>
        </w:numPr>
        <w:ind w:right="0"/>
      </w:pPr>
      <w:r>
        <w:t>На</w:t>
      </w:r>
      <w:r>
        <w:t>стоящий Договор может быть досрочно расторгнут по соглашению Сторон. При этом Сторона, которая желает расторгнуть Договор, должна направить уведомление в письменном</w:t>
      </w:r>
    </w:p>
    <w:p w:rsidR="004B2FA8" w:rsidRDefault="00375BE9">
      <w:pPr>
        <w:numPr>
          <w:ilvl w:val="0"/>
          <w:numId w:val="42"/>
        </w:numPr>
        <w:spacing w:after="0" w:line="265" w:lineRule="auto"/>
        <w:ind w:right="0" w:hanging="10"/>
      </w:pPr>
      <w:r>
        <w:rPr>
          <w:b/>
        </w:rPr>
        <w:t>ШАРТТЫҢ ҚОЛДАНЫЛУ МЕРЗІМІ ЖƏНЕ ОНЫ МЕРЗІМІНЕН БҰРЫН</w:t>
      </w:r>
    </w:p>
    <w:p w:rsidR="004B2FA8" w:rsidRDefault="00375BE9">
      <w:pPr>
        <w:spacing w:after="639" w:line="265" w:lineRule="auto"/>
        <w:ind w:left="-5" w:right="0" w:hanging="10"/>
      </w:pPr>
      <w:r>
        <w:rPr>
          <w:b/>
        </w:rPr>
        <w:t>БҰЗУДЫҢ ТƏРТІБІ</w:t>
      </w:r>
    </w:p>
    <w:p w:rsidR="004B2FA8" w:rsidRDefault="00375BE9">
      <w:pPr>
        <w:ind w:left="-15" w:right="0"/>
      </w:pPr>
      <w:r>
        <w:t>12.1. Осы Шарт Тараптар</w:t>
      </w:r>
      <w:r>
        <w:t xml:space="preserve"> қол қойылған күнінен бастап күшіне енеді жəне Шарттың</w:t>
      </w:r>
    </w:p>
    <w:p w:rsidR="004B2FA8" w:rsidRDefault="00375BE9">
      <w:pPr>
        <w:numPr>
          <w:ilvl w:val="0"/>
          <w:numId w:val="43"/>
        </w:numPr>
        <w:ind w:right="0"/>
      </w:pPr>
      <w:r>
        <w:t>2-тармағын ескергенде 31.10.2025 дейін</w:t>
      </w:r>
      <w:r>
        <w:rPr>
          <w:i/>
        </w:rPr>
        <w:t>,</w:t>
      </w:r>
      <w:r>
        <w:t xml:space="preserve"> ал өзара есеп айырысу мен кепілдік міндеттемелер бөлігінде – Тараптар оларды толық орындағанға дейін əрекет етеді.</w:t>
      </w:r>
    </w:p>
    <w:p w:rsidR="004B2FA8" w:rsidRDefault="00375BE9">
      <w:pPr>
        <w:numPr>
          <w:ilvl w:val="1"/>
          <w:numId w:val="43"/>
        </w:numPr>
        <w:ind w:right="0"/>
      </w:pPr>
      <w:r>
        <w:t xml:space="preserve">Шарттың 8.6-8.9-тармақтары бойынша міндеттемелерді орындау мақсатында арыз-талап қоюдың мерзімі Шарттың қолданылу мерзімі аяқталғаннан кейінгі 5 (бес) жылды құрайды. </w:t>
      </w:r>
    </w:p>
    <w:p w:rsidR="004B2FA8" w:rsidRDefault="00375BE9">
      <w:pPr>
        <w:numPr>
          <w:ilvl w:val="1"/>
          <w:numId w:val="43"/>
        </w:numPr>
        <w:ind w:right="0"/>
      </w:pPr>
      <w:r>
        <w:t>Осы Шарт Тараптардың келісімі бойынша мерзімінен бұрын бұзылуы мүмкін. Бұл ретте виде дру</w:t>
      </w:r>
      <w:r>
        <w:t xml:space="preserve">гой Стороне за 30 (тридцать) календарных дней до предполагаемой даты расторжения. </w:t>
      </w:r>
    </w:p>
    <w:p w:rsidR="004B2FA8" w:rsidRDefault="00375BE9">
      <w:pPr>
        <w:numPr>
          <w:ilvl w:val="1"/>
          <w:numId w:val="43"/>
        </w:numPr>
        <w:ind w:right="0"/>
      </w:pPr>
      <w:r>
        <w:t>Досрочное расторжение настоящего Договора не освобождает Покупателя от обязательства оплатить Товар, отгруженный Продавцом в период действия Договора, а также исполнить добр</w:t>
      </w:r>
      <w:r>
        <w:t>осовестно и в полном объеме обязательства, возникшие у Покупателя до даты расторжения настоящего Договора.</w:t>
      </w:r>
    </w:p>
    <w:p w:rsidR="004B2FA8" w:rsidRDefault="00375BE9">
      <w:pPr>
        <w:numPr>
          <w:ilvl w:val="1"/>
          <w:numId w:val="43"/>
        </w:numPr>
        <w:spacing w:after="0"/>
        <w:ind w:right="0"/>
      </w:pPr>
      <w:r>
        <w:t>Покупатель не освобождается от обязательств по возмещению затрат, расходов, штрафов, понесенных Продавцом из-за ненадлежащего выполнения обязательств</w:t>
      </w:r>
    </w:p>
    <w:p w:rsidR="004B2FA8" w:rsidRDefault="00375BE9">
      <w:pPr>
        <w:ind w:left="-15" w:right="0"/>
      </w:pPr>
      <w:r>
        <w:t>Покупателем, и не вправе требовать от Продавца возмещения затрат и понесенных убытков, связанных с расторжением Договора в одностороннем порядке по инициативе Продавца (отказом Продавца от Договора).</w:t>
      </w:r>
    </w:p>
    <w:p w:rsidR="004B2FA8" w:rsidRDefault="00375BE9">
      <w:pPr>
        <w:ind w:left="-15" w:right="0"/>
      </w:pPr>
      <w:r>
        <w:t>Шартты бұзғысы келетін Тарап екінші Тарапқа бұзудың бол</w:t>
      </w:r>
      <w:r>
        <w:t>жамды күніне дейін күнтізбелік 30 (отыз) күн бұрын жазбаша түрде хабарлама жіберуі тиіс.</w:t>
      </w:r>
    </w:p>
    <w:p w:rsidR="004B2FA8" w:rsidRDefault="00375BE9">
      <w:pPr>
        <w:numPr>
          <w:ilvl w:val="1"/>
          <w:numId w:val="44"/>
        </w:numPr>
        <w:ind w:right="0"/>
      </w:pPr>
      <w:r>
        <w:t>Осы Шартты мерзімінен бұрын бұзу Сатыпалушыны Шарттың қолданылу кезеңінде Сатушы тиеген Тауарға ақы төлеу міндеттемесінен, сондай-ақ осы Шартты бұзу күніне дейін Сатып</w:t>
      </w:r>
      <w:r>
        <w:t xml:space="preserve"> алушыда туындаған міндеттемелерді адал əрі толық көлемде орындаудан босатпайды.</w:t>
      </w:r>
    </w:p>
    <w:p w:rsidR="004B2FA8" w:rsidRDefault="00375BE9">
      <w:pPr>
        <w:numPr>
          <w:ilvl w:val="1"/>
          <w:numId w:val="44"/>
        </w:numPr>
        <w:ind w:right="0"/>
      </w:pPr>
      <w:r>
        <w:t xml:space="preserve">Сатып алушы Сатушының Сатып алушының міндеттемелерін тиісінше орындамауына байланысты келтірілген шығындарды, шығыстарды, айыппұлдарды өтеу міндеттемелерінен </w:t>
      </w:r>
      <w:r>
        <w:lastRenderedPageBreak/>
        <w:t>босатпайды жəне С</w:t>
      </w:r>
      <w:r>
        <w:t xml:space="preserve">атушыдан Сатушының бастамасы бойынша біржақты тəртіппен </w:t>
      </w:r>
      <w:r>
        <w:t>Шартты бұзуға байланысты шығындарды жəне келтірілген залалдарды өтеуін</w:t>
      </w:r>
    </w:p>
    <w:p w:rsidR="004B2FA8" w:rsidRDefault="004B2FA8">
      <w:pPr>
        <w:sectPr w:rsidR="004B2FA8">
          <w:type w:val="continuous"/>
          <w:pgSz w:w="11906" w:h="16838"/>
          <w:pgMar w:top="1276" w:right="1017" w:bottom="1399" w:left="1434" w:header="720" w:footer="720" w:gutter="0"/>
          <w:cols w:num="2" w:space="322"/>
        </w:sectPr>
      </w:pPr>
    </w:p>
    <w:p w:rsidR="004B2FA8" w:rsidRDefault="00375BE9">
      <w:pPr>
        <w:numPr>
          <w:ilvl w:val="0"/>
          <w:numId w:val="43"/>
        </w:numPr>
        <w:spacing w:after="881" w:line="265" w:lineRule="auto"/>
        <w:ind w:right="0"/>
      </w:pPr>
      <w:r>
        <w:rPr>
          <w:b/>
        </w:rPr>
        <w:t>ПРОТИВОДЕЙСТВИЕ КОРРУПЦИИ</w:t>
      </w:r>
    </w:p>
    <w:p w:rsidR="004B2FA8" w:rsidRDefault="00375BE9">
      <w:pPr>
        <w:numPr>
          <w:ilvl w:val="1"/>
          <w:numId w:val="45"/>
        </w:numPr>
        <w:ind w:right="0"/>
      </w:pPr>
      <w:r>
        <w:t>Покупатель обязуется обеспечивать, чтобывсе аффилированные с ним физические и юриди</w:t>
      </w:r>
      <w:r>
        <w:t>ческие лица, действующие по настоящему договору (далее каждое из них именуется «Аффилированное лицо»), включая без ограничений владельцев, директоров, должностных лиц, работников и агентов Покупателя, соблюдали гарантии настоящей оговорки.</w:t>
      </w:r>
    </w:p>
    <w:p w:rsidR="004B2FA8" w:rsidRDefault="00375BE9">
      <w:pPr>
        <w:numPr>
          <w:ilvl w:val="1"/>
          <w:numId w:val="45"/>
        </w:numPr>
        <w:ind w:right="0"/>
      </w:pPr>
      <w:r>
        <w:t>Покупатель и все</w:t>
      </w:r>
      <w:r>
        <w:t xml:space="preserve"> Аффилированные лица обязуются не совершать прямо или косвенно следующих действий:</w:t>
      </w:r>
    </w:p>
    <w:p w:rsidR="004B2FA8" w:rsidRDefault="00375BE9">
      <w:pPr>
        <w:numPr>
          <w:ilvl w:val="2"/>
          <w:numId w:val="43"/>
        </w:numPr>
        <w:ind w:right="0"/>
      </w:pPr>
      <w:r>
        <w:t>Платить, предлагать, обещать либо разрешать уплатить какие-либо денежные средства или предоставить иные ценности (включая подарки, развлечения и субсидии) любым лицам, связа</w:t>
      </w:r>
      <w:r>
        <w:t>нным с государством, в целях неправомерного получения, сохранения или ведения бизнеса либо получения незаконных преимуществ для Продавца.</w:t>
      </w:r>
    </w:p>
    <w:p w:rsidR="004B2FA8" w:rsidRDefault="00375BE9">
      <w:pPr>
        <w:numPr>
          <w:ilvl w:val="2"/>
          <w:numId w:val="43"/>
        </w:numPr>
        <w:ind w:right="0"/>
      </w:pPr>
      <w:r>
        <w:t>Не совершать иных действий, которые нарушают действующие законы, запрещающие взяточничество в сфере коммерции, включая</w:t>
      </w:r>
      <w:r>
        <w:t xml:space="preserve"> Коммерческий подкуп и иные противозаконные и неправомерные средства ведения бизнеса.</w:t>
      </w:r>
    </w:p>
    <w:p w:rsidR="004B2FA8" w:rsidRDefault="00375BE9">
      <w:pPr>
        <w:spacing w:after="642"/>
        <w:ind w:left="-15" w:right="0"/>
      </w:pPr>
      <w:r>
        <w:t>Сатушыдан талап етуге (Сатушы Шарттан бас тартқан) құқылы.</w:t>
      </w:r>
    </w:p>
    <w:p w:rsidR="004B2FA8" w:rsidRDefault="00375BE9">
      <w:pPr>
        <w:numPr>
          <w:ilvl w:val="0"/>
          <w:numId w:val="46"/>
        </w:numPr>
        <w:spacing w:after="643" w:line="265" w:lineRule="auto"/>
        <w:ind w:right="0" w:hanging="322"/>
      </w:pPr>
      <w:r>
        <w:rPr>
          <w:b/>
        </w:rPr>
        <w:t>СЫБАЙЛАС ЖЕМҚОРЛЫҚҚА ҚАРСЫ ІС-ҚИМЫЛ</w:t>
      </w:r>
    </w:p>
    <w:p w:rsidR="004B2FA8" w:rsidRDefault="00375BE9">
      <w:pPr>
        <w:numPr>
          <w:ilvl w:val="1"/>
          <w:numId w:val="46"/>
        </w:numPr>
        <w:ind w:right="0"/>
      </w:pPr>
      <w:r>
        <w:t xml:space="preserve">Сатып алушы осы Шарт бойынша əрекет ететін, өзімен үлестес барлық жеке жəне заңды тұлғалардың (бұдан əрі олардың əрқайсысы «Үлестес тұлға» деп </w:t>
      </w:r>
      <w:r>
        <w:t>аталады), соның ішінде төменде аталғандармен шектелмей, Сатып алушы иелерінің, директорларының, лауазымды тұлғала</w:t>
      </w:r>
      <w:r>
        <w:t>рының, қызметкерлері мен агенттерінің осы ескертпенің кепілдіктерін сақтауын қамтамасыз етуге міндеттенеді.</w:t>
      </w:r>
    </w:p>
    <w:p w:rsidR="004B2FA8" w:rsidRDefault="00375BE9">
      <w:pPr>
        <w:numPr>
          <w:ilvl w:val="1"/>
          <w:numId w:val="46"/>
        </w:numPr>
        <w:ind w:right="0"/>
      </w:pPr>
      <w:r>
        <w:t>Сатып алушы жəне барлық үлестес тұлғалар мынадай əрекеттерді тікелей немесе жанама түрде жасамауға міндеттенеді:</w:t>
      </w:r>
    </w:p>
    <w:p w:rsidR="004B2FA8" w:rsidRDefault="00375BE9">
      <w:pPr>
        <w:numPr>
          <w:ilvl w:val="2"/>
          <w:numId w:val="46"/>
        </w:numPr>
        <w:ind w:right="0"/>
      </w:pPr>
      <w:r>
        <w:t xml:space="preserve">Бизнесті заңсыз алу, сақтау немесе </w:t>
      </w:r>
      <w:r>
        <w:t>жүргізу не Сатушы үшін заңсыз артықшылықтар алу мақсатында, мемлекетпен байланысты кез келген тұлғаларға қандай да бір ақша қаражатын төлемеуге, ұсынбауға, уəде етпеуге не төлеуге рұқсат етпеуге немесе өзге де құндылықтарды (сыйлықтар, ойын-сауық жəне субс</w:t>
      </w:r>
      <w:r>
        <w:t>идияларды қоса алғанда) ұсынбауға.</w:t>
      </w:r>
    </w:p>
    <w:p w:rsidR="004B2FA8" w:rsidRDefault="00375BE9">
      <w:pPr>
        <w:numPr>
          <w:ilvl w:val="2"/>
          <w:numId w:val="46"/>
        </w:numPr>
        <w:ind w:right="0"/>
      </w:pPr>
      <w:r>
        <w:t>Коммерциялық параға сатып алуды жəнебизнесті жүргізудің өзге де заңға қайшы жəне заңсыз құралдарын қоса алғанда, коммерция саласында парақорлыққа тыйым салатын қолданыстағы заңдарды бұзатын өзге де əрекеттерді жасамауға м</w:t>
      </w:r>
      <w:r>
        <w:t>індеттенеді.</w:t>
      </w:r>
    </w:p>
    <w:p w:rsidR="004B2FA8" w:rsidRDefault="00375BE9">
      <w:pPr>
        <w:numPr>
          <w:ilvl w:val="1"/>
          <w:numId w:val="46"/>
        </w:numPr>
        <w:ind w:right="0"/>
      </w:pPr>
      <w:r>
        <w:t>Покупатель не является лицом, связанным сгосударством, и не имеет Политически значимых лиц, являющихся его должностными лицами, работниками либо прямыми или косвенными владельцами.</w:t>
      </w:r>
    </w:p>
    <w:p w:rsidR="004B2FA8" w:rsidRDefault="00375BE9">
      <w:pPr>
        <w:ind w:left="-15" w:right="0"/>
      </w:pPr>
      <w:r>
        <w:t xml:space="preserve">Покупатель обязуется незамедлительно информировать Продавца в </w:t>
      </w:r>
      <w:r>
        <w:t>письменной форме обо всех случаях, когда какое-либо Политически значимое лицо станет должностным лицом или работником Покупателя либо приобретет прямую или косвенную долю участия в уставном капитале Покупателя.</w:t>
      </w:r>
    </w:p>
    <w:p w:rsidR="004B2FA8" w:rsidRDefault="00375BE9">
      <w:pPr>
        <w:numPr>
          <w:ilvl w:val="1"/>
          <w:numId w:val="46"/>
        </w:numPr>
        <w:ind w:right="0"/>
      </w:pPr>
      <w:r>
        <w:t>Покупатель создан в целях осуществлениялегити</w:t>
      </w:r>
      <w:r>
        <w:t>мной хозяйственной деятельности, а не в каких-либо незаконных целях и имеет только законные источники финансирования.</w:t>
      </w:r>
    </w:p>
    <w:p w:rsidR="004B2FA8" w:rsidRDefault="00375BE9">
      <w:pPr>
        <w:numPr>
          <w:ilvl w:val="1"/>
          <w:numId w:val="46"/>
        </w:numPr>
        <w:ind w:right="0"/>
      </w:pPr>
      <w:r>
        <w:lastRenderedPageBreak/>
        <w:t>Покупатель и его Аффилированные лица небыли осуждены за совершение или признаны виновными в совершении каких-либо противозаконных действий</w:t>
      </w:r>
      <w:r>
        <w:t>, связанных с мошенничеством или коррупцией.</w:t>
      </w:r>
    </w:p>
    <w:p w:rsidR="004B2FA8" w:rsidRDefault="00375BE9">
      <w:pPr>
        <w:ind w:left="-15" w:right="0"/>
      </w:pPr>
      <w:r>
        <w:t>Покупатель обязуется немедленно информировать Продавца в письменной форме, если Покупатель или какие-либо его Аффилированные лица будут осуждены за совершение или признаны виновными в совершении таких противопра</w:t>
      </w:r>
      <w:r>
        <w:t>вных действий.</w:t>
      </w:r>
    </w:p>
    <w:p w:rsidR="004B2FA8" w:rsidRDefault="00375BE9">
      <w:pPr>
        <w:numPr>
          <w:ilvl w:val="1"/>
          <w:numId w:val="46"/>
        </w:numPr>
        <w:ind w:right="0"/>
      </w:pPr>
      <w:r>
        <w:t>Покупатель подтверждает, что он ознакомился с Кодексом деловой этики Продавца и Политикой в области противодействия коррупции и его ДЗО на официальном веб-сайте Продавца. Покупатель удостоверяет, что он полностью понимает Кодекс деловой этики Продавца и По</w:t>
      </w:r>
      <w:r>
        <w:t>литику в области противодействия коррупции Продавца и его ДЗО.</w:t>
      </w:r>
    </w:p>
    <w:p w:rsidR="004B2FA8" w:rsidRDefault="00375BE9">
      <w:pPr>
        <w:numPr>
          <w:ilvl w:val="1"/>
          <w:numId w:val="46"/>
        </w:numPr>
        <w:spacing w:after="0"/>
        <w:ind w:right="0"/>
      </w:pPr>
      <w:r>
        <w:t>Покупатель обязуется добросовестно оказывать Продавцу помощь и содействие в случае действительного или возможного нарушения требований настоящей</w:t>
      </w:r>
    </w:p>
    <w:p w:rsidR="004B2FA8" w:rsidRDefault="00375BE9">
      <w:pPr>
        <w:ind w:left="-15" w:right="0"/>
      </w:pPr>
      <w:r>
        <w:t>Антикоррупционной оговорки, в том числе обязуетс</w:t>
      </w:r>
      <w:r>
        <w:t>я обеспечивать возможность проведения опроса своих владельцев, директоров, должностных лиц и прочих Аффилированных лиц.</w:t>
      </w:r>
    </w:p>
    <w:p w:rsidR="004B2FA8" w:rsidRDefault="00375BE9">
      <w:pPr>
        <w:numPr>
          <w:ilvl w:val="1"/>
          <w:numId w:val="46"/>
        </w:numPr>
        <w:ind w:right="0"/>
      </w:pPr>
      <w:r>
        <w:t>Покупатель обязуется своевременно сообщать Продавцу о всех случаях нарушения требований антикоррупционной оговорки, связанной с деятельн</w:t>
      </w:r>
      <w:r>
        <w:t>остью Продавца. Для сообщения о случаях нарушения требований Покупатель обязан использовать «Горячую линию» Продавца, информация о которой размещена на официальном веб-сайте Продавца.</w:t>
      </w:r>
    </w:p>
    <w:p w:rsidR="004B2FA8" w:rsidRDefault="00375BE9">
      <w:pPr>
        <w:numPr>
          <w:ilvl w:val="1"/>
          <w:numId w:val="47"/>
        </w:numPr>
        <w:ind w:right="0"/>
      </w:pPr>
      <w:r>
        <w:t>Сатып алушы мемлекетпен байланысты тұлға емес жəне оның лауазымды тұлғал</w:t>
      </w:r>
      <w:r>
        <w:t xml:space="preserve">ары, қызметкерлері немесе тікелей немесе жанама иелері болып табылатын Саяси маңызды тұлға емес. Сатып алушы қандай да бір Саяси маңызы бар тұлға Сатып алушының лауазымды адамы немесе қызметкері болған не жарғылық капиталға қатысудың тікелей немесе жанама </w:t>
      </w:r>
      <w:r>
        <w:t>үлесін сатып алған барлық жағдайлар туралы Сатушыға жазбаша нысанда дереу хабарлауға міндеттенеді.</w:t>
      </w:r>
    </w:p>
    <w:p w:rsidR="004B2FA8" w:rsidRDefault="00375BE9">
      <w:pPr>
        <w:numPr>
          <w:ilvl w:val="1"/>
          <w:numId w:val="47"/>
        </w:numPr>
        <w:ind w:right="0"/>
      </w:pPr>
      <w:r>
        <w:t>Сатып алушы қандай да бір заңсыз мақсаттаемес, заңды шаруашылық қызметті жүзеге асыру мақсатында құрылған жəне оның заңды қаржыландыру көздері ғана бар.</w:t>
      </w:r>
    </w:p>
    <w:p w:rsidR="004B2FA8" w:rsidRDefault="00375BE9">
      <w:pPr>
        <w:numPr>
          <w:ilvl w:val="1"/>
          <w:numId w:val="47"/>
        </w:numPr>
        <w:ind w:right="0"/>
      </w:pPr>
      <w:r>
        <w:t>Саты</w:t>
      </w:r>
      <w:r>
        <w:t>п алушы жəне оның Үлестес тұлғалары алаяқтық немесе сыбайлас жемқорлыққа байланысты қандай да бір заңсыз іс-əрекеттер жасағаны үшін сотталмаған немесе кінəлі деп танылмаған. Сатып алушы егер Сатып алушы немесе оның қандай да бір Үлестес тұлғалары осындай з</w:t>
      </w:r>
      <w:r>
        <w:t>аңсыз іс-əрекеттер жасағаны үшін сотталса немесе кінəлі деп танылса, Сатушыға жазбаша нысанда дереу хабарлауға міндеттенеді.</w:t>
      </w:r>
    </w:p>
    <w:p w:rsidR="004B2FA8" w:rsidRDefault="00375BE9">
      <w:pPr>
        <w:numPr>
          <w:ilvl w:val="1"/>
          <w:numId w:val="47"/>
        </w:numPr>
        <w:ind w:right="0"/>
      </w:pPr>
      <w:r>
        <w:t>Сатып алушы Сатушының ресми вебсайтында «ҚазМұнайГаз» ҰК АҚ Іскерлік əдеп кодексімен жəне Сатушы мен оның ЕТҰ-ның Сыбайлас жемқорлы</w:t>
      </w:r>
      <w:r>
        <w:t>ққа қарсы іс-қимыл саласындағы саясатымен танысқанын растайды. Сатып алушы Сатушы Іскерлік əдеп кодексін жəне Сатушы мен оның ЕТҰ-ның Сыбайлас жемқорлыққа қарсы іс-қимыл саласындағы саясатын толық түсінетіндігін растайды.</w:t>
      </w:r>
    </w:p>
    <w:p w:rsidR="004B2FA8" w:rsidRDefault="00375BE9">
      <w:pPr>
        <w:numPr>
          <w:ilvl w:val="1"/>
          <w:numId w:val="47"/>
        </w:numPr>
        <w:ind w:right="0"/>
      </w:pPr>
      <w:r>
        <w:t>Сатып алушы осы Сыбайлас жемқорлық</w:t>
      </w:r>
      <w:r>
        <w:t>қақарсы ескертпенің талаптары іс жүзінде немесе ықтимал бұзылған жағдайда, Сатушыға адал көмек көрсетуге жəне жəрдемдесуге міндеттенеді, оның ішінде өз иелеріне, директорларына, лауазымды адамдарына жəне өзге де Үлестес тұлғаларына сауалнама жүргізу мүмкін</w:t>
      </w:r>
      <w:r>
        <w:t>дігін қамтамасыз етуге міндеттенеді.</w:t>
      </w:r>
    </w:p>
    <w:p w:rsidR="004B2FA8" w:rsidRDefault="00375BE9">
      <w:pPr>
        <w:numPr>
          <w:ilvl w:val="1"/>
          <w:numId w:val="47"/>
        </w:numPr>
        <w:ind w:right="0"/>
      </w:pPr>
      <w:r>
        <w:t>Сатып алушы Сатушы қызметімен байланысты сыбайлас жемқорлыққа қарсы ескертпенің талаптарын бұзудың барлық жағдайлары туралы Сатушыға уақтылы хабарлауға міндеттенеді. Талаптарды бұзу жағдайлары туралы хабарлау үшін Сатып</w:t>
      </w:r>
      <w:r>
        <w:t xml:space="preserve"> алушы Сатушының «Жедел желісін» пайдалануға міндетті, «Жедел желі» туралы ақпарат Сатушының ресми веб-сайтында орналастырылған.</w:t>
      </w:r>
    </w:p>
    <w:p w:rsidR="004B2FA8" w:rsidRDefault="00375BE9">
      <w:pPr>
        <w:numPr>
          <w:ilvl w:val="0"/>
          <w:numId w:val="46"/>
        </w:numPr>
        <w:spacing w:after="639" w:line="265" w:lineRule="auto"/>
        <w:ind w:right="0" w:hanging="322"/>
      </w:pPr>
      <w:r>
        <w:rPr>
          <w:b/>
        </w:rPr>
        <w:t>ЗАКЛЮЧИТЕЛЬНЫЕ УСЛОВИЯ</w:t>
      </w:r>
    </w:p>
    <w:p w:rsidR="004B2FA8" w:rsidRDefault="00375BE9">
      <w:pPr>
        <w:numPr>
          <w:ilvl w:val="1"/>
          <w:numId w:val="46"/>
        </w:numPr>
        <w:ind w:right="0"/>
      </w:pPr>
      <w:r>
        <w:t>Все дополнения и изменения, вносимые в Договор, считаются действительными, если они оформлены в письменн</w:t>
      </w:r>
      <w:r>
        <w:t xml:space="preserve">ом виде и подписаны </w:t>
      </w:r>
      <w:r>
        <w:lastRenderedPageBreak/>
        <w:t xml:space="preserve">уполномоченными лицами Сторон и скреплены оттисками печатей Сторон, </w:t>
      </w:r>
      <w:r>
        <w:rPr>
          <w:b/>
        </w:rPr>
        <w:t>а также при заключении изменений и дополнений к Договору на интернет-ресурсе Продавца</w:t>
      </w:r>
      <w:r>
        <w:t>, за исключением случая, предусмотренного пунктом 4.8 Договора.</w:t>
      </w:r>
    </w:p>
    <w:p w:rsidR="004B2FA8" w:rsidRDefault="00375BE9">
      <w:pPr>
        <w:numPr>
          <w:ilvl w:val="1"/>
          <w:numId w:val="46"/>
        </w:numPr>
        <w:ind w:right="0"/>
      </w:pPr>
      <w:r>
        <w:rPr>
          <w:b/>
        </w:rPr>
        <w:t>При отсутствии возм</w:t>
      </w:r>
      <w:r>
        <w:rPr>
          <w:b/>
        </w:rPr>
        <w:t xml:space="preserve">ожности заключения договора и принятия заявок на покупку на интернет-ресурсе Продавца </w:t>
      </w:r>
      <w:r>
        <w:t>Стороны допускают заключение Договора, дополнительных соглашений к Договору путем обмена сканированными копиями подписанных и скрепленных печатями экземпляров соответству</w:t>
      </w:r>
      <w:r>
        <w:t>ющего документа. Сканированная копия соответствующего документа считается полученной с момента ее направления другой Стороне. Стороны признают юридическую силу направленных по электронной почте сканированных копий экземпляров Договора, Заявки и других доку</w:t>
      </w:r>
      <w:r>
        <w:t xml:space="preserve">ментов до момента обмена подлинниками данных экземпляров. Подлинник документа должен быть направлен Стороной другой Стороне незамедлительно, но не позднее </w:t>
      </w:r>
      <w:r>
        <w:rPr>
          <w:b/>
        </w:rPr>
        <w:t>3 (трех) рабочих дней со дня</w:t>
      </w:r>
      <w:r>
        <w:t xml:space="preserve"> направления сканированной копии на электронную почту другой Стороны.</w:t>
      </w:r>
    </w:p>
    <w:p w:rsidR="004B2FA8" w:rsidRDefault="00375BE9">
      <w:pPr>
        <w:numPr>
          <w:ilvl w:val="1"/>
          <w:numId w:val="46"/>
        </w:numPr>
        <w:spacing w:after="0"/>
        <w:ind w:right="0"/>
      </w:pPr>
      <w:r>
        <w:t>В случае внесения изменений или дополнений в законодательство Республики</w:t>
      </w:r>
    </w:p>
    <w:p w:rsidR="004B2FA8" w:rsidRDefault="00375BE9">
      <w:pPr>
        <w:ind w:left="-15" w:right="0"/>
      </w:pPr>
      <w:r>
        <w:t>Казахстан, Стороны подписывают соответствующее дополнительное соглашение к Договору по требованию Продавца.</w:t>
      </w:r>
    </w:p>
    <w:p w:rsidR="004B2FA8" w:rsidRDefault="00375BE9">
      <w:pPr>
        <w:numPr>
          <w:ilvl w:val="1"/>
          <w:numId w:val="46"/>
        </w:numPr>
        <w:ind w:right="0"/>
      </w:pPr>
      <w:r>
        <w:t>Стороны не имеют права передавать права и обязательства, предусмотренные До</w:t>
      </w:r>
      <w:r>
        <w:t>говором, третьим лицам без письменного согласия другой Стороны.</w:t>
      </w:r>
    </w:p>
    <w:p w:rsidR="004B2FA8" w:rsidRDefault="00375BE9">
      <w:pPr>
        <w:numPr>
          <w:ilvl w:val="1"/>
          <w:numId w:val="46"/>
        </w:numPr>
        <w:ind w:right="0"/>
      </w:pPr>
      <w:r>
        <w:t>Любые уведомления или сообщения, которые требуются или могут потребоваться от Сторон по Договору, представляются в письменном виде и направляются заказным письмом или с помощью курьерской служ</w:t>
      </w:r>
      <w:r>
        <w:t>бы. В случае срочности, указанная корреспонденция может быть передана с помощью электронной почты или иных телекоммуникационных средств связи, предусматривающих регистрацию ее доставки, с обязательным отправлением ее заказным письмом или с помощью курьерск</w:t>
      </w:r>
      <w:r>
        <w:t>ой службы.</w:t>
      </w:r>
    </w:p>
    <w:p w:rsidR="004B2FA8" w:rsidRDefault="00375BE9">
      <w:pPr>
        <w:numPr>
          <w:ilvl w:val="0"/>
          <w:numId w:val="48"/>
        </w:numPr>
        <w:spacing w:after="639" w:line="265" w:lineRule="auto"/>
        <w:ind w:right="0" w:hanging="322"/>
      </w:pPr>
      <w:r>
        <w:rPr>
          <w:b/>
        </w:rPr>
        <w:t>ҚОРЫТЫНДЫ ТАЛАПТАР</w:t>
      </w:r>
    </w:p>
    <w:p w:rsidR="004B2FA8" w:rsidRDefault="00375BE9">
      <w:pPr>
        <w:numPr>
          <w:ilvl w:val="1"/>
          <w:numId w:val="48"/>
        </w:numPr>
        <w:ind w:right="0"/>
      </w:pPr>
      <w:r>
        <w:t>Шартқа енгізілетін барлық толықтырулар мен өзгерістер, егер олар жазбаша түрде ресімделсе жəне Тараптардың уəкілетті тұлғалары қол қойса жəне Тараптардың мөрлерінің бедерімен бекітілсе, сондай-ақ Шарттың 4.8-тармағында көзделг</w:t>
      </w:r>
      <w:r>
        <w:t xml:space="preserve">ен жағдайды қоспағанда, </w:t>
      </w:r>
      <w:r>
        <w:rPr>
          <w:b/>
        </w:rPr>
        <w:t>Сатушының интернет-ресурсында Шартқа өзгерістер мен толықтырулар жасалған кезде</w:t>
      </w:r>
      <w:r>
        <w:t xml:space="preserve"> жарамды болып есептеледі.</w:t>
      </w:r>
    </w:p>
    <w:p w:rsidR="004B2FA8" w:rsidRDefault="00375BE9">
      <w:pPr>
        <w:numPr>
          <w:ilvl w:val="1"/>
          <w:numId w:val="48"/>
        </w:numPr>
        <w:spacing w:after="0" w:line="265" w:lineRule="auto"/>
        <w:ind w:right="0"/>
      </w:pPr>
      <w:r>
        <w:rPr>
          <w:b/>
        </w:rPr>
        <w:t>Шарт жасасу жəне Сатушының интернет-ресурсында сатып алуға өтінімдер қабылдау мүмкіндігі болмаған кезде</w:t>
      </w:r>
      <w:r>
        <w:t>, Тараптар тиісті құжат</w:t>
      </w:r>
      <w:r>
        <w:t>тың сканерленген көшірмелерін алмастыру арқылы Шарттың,</w:t>
      </w:r>
    </w:p>
    <w:p w:rsidR="004B2FA8" w:rsidRDefault="00375BE9">
      <w:pPr>
        <w:ind w:left="-15" w:right="0"/>
      </w:pPr>
      <w:r>
        <w:t>ҚОСЫМШАЛАРДЫҢ, қосымша келісімдердің жасалуын мойындайды. Тиісті құжаттың сканерленген көшірмесі екінші тарапқа жіберілген кезден бастап алынған болып саналады. Тараптар осы көшірмелердің түпнұсқалары</w:t>
      </w:r>
      <w:r>
        <w:t>н алмастырғанға дейін электронды пошта арқылы жіберілген Шарттың, Өтінімдердің жəне басқа құжаттардың сканерленген көшірмелерінің дұрыстығын растайды. Құжаттың түпнұсқасын Тарап дереу екінші Тарапқа жіберуі керек, сонымен бірге сканерленген көшірмесі екінш</w:t>
      </w:r>
      <w:r>
        <w:t xml:space="preserve">і Тараптың электрондық поштасына жіберілген күннен бастап </w:t>
      </w:r>
      <w:r>
        <w:rPr>
          <w:b/>
        </w:rPr>
        <w:t>3 (үш) жұмыс күнінен</w:t>
      </w:r>
      <w:r>
        <w:t xml:space="preserve"> кешіктірілмей жіберілуі керек.</w:t>
      </w:r>
    </w:p>
    <w:p w:rsidR="004B2FA8" w:rsidRDefault="00375BE9">
      <w:pPr>
        <w:numPr>
          <w:ilvl w:val="1"/>
          <w:numId w:val="48"/>
        </w:numPr>
        <w:ind w:right="0"/>
      </w:pPr>
      <w:r>
        <w:t>Қазақстан Республикасының заңнамасына өзгерістер немесе толықтырулар енгізген жағдайда Тараптар Сатушының талабы бойынша Шартқа тиісті қосымша кел</w:t>
      </w:r>
      <w:r>
        <w:t>ісімге қол қояды.</w:t>
      </w:r>
    </w:p>
    <w:p w:rsidR="004B2FA8" w:rsidRDefault="00375BE9">
      <w:pPr>
        <w:numPr>
          <w:ilvl w:val="1"/>
          <w:numId w:val="48"/>
        </w:numPr>
        <w:ind w:right="0"/>
      </w:pPr>
      <w:r>
        <w:t>Тараптар Шартта көзделген құқықтар мен міндеттемелерді екінші Тараптың жазбаша келісімінсіз үшінші тұлғаларға беруге құқығы жоқ.</w:t>
      </w:r>
    </w:p>
    <w:p w:rsidR="004B2FA8" w:rsidRDefault="00375BE9">
      <w:pPr>
        <w:numPr>
          <w:ilvl w:val="1"/>
          <w:numId w:val="48"/>
        </w:numPr>
        <w:ind w:right="0"/>
      </w:pPr>
      <w:r>
        <w:t>Тараптардан Шарт бойынша талап етілетін немесе талап етілуі мүмкін кез келген хабарламалар немесе хабарлар жа</w:t>
      </w:r>
      <w:r>
        <w:t>збаша түрде беріледі жəне тапсырыс хатпен немесе курьерлік қызмет арқылы жіберіледі. Жедел болған жағдайда, аталған хат-хабарлар оны тапсырыс хатпен немесе курьерлік қызмет арқылы міндетті түрде жібере отырып, оның жеткізілуін тіркеуді көздейтін электронды</w:t>
      </w:r>
      <w:r>
        <w:t xml:space="preserve">қ почта немесе өзге де телекоммуникациялық </w:t>
      </w:r>
      <w:r>
        <w:lastRenderedPageBreak/>
        <w:t>байланыс құралдарының көмегімен берілуі мүмкін.</w:t>
      </w:r>
    </w:p>
    <w:p w:rsidR="004B2FA8" w:rsidRDefault="00375BE9">
      <w:pPr>
        <w:numPr>
          <w:ilvl w:val="1"/>
          <w:numId w:val="48"/>
        </w:numPr>
        <w:ind w:right="0"/>
      </w:pPr>
      <w:r>
        <w:t>Стороны будут прилагать максимум усилий для разрешения любых споров и разногласий, которые могут возникнуть из настоящего Договора или в связи с ним, дружественным с</w:t>
      </w:r>
      <w:r>
        <w:t>пособом путем переговоров во внесудебном порядке. При невозможности такого урегулирования споров и разногласий, они подлежат передаче в суд по месту нахождения Продавца для разрешения в соответствии с законодательством Республики Казахстан</w:t>
      </w:r>
    </w:p>
    <w:p w:rsidR="004B2FA8" w:rsidRDefault="00375BE9">
      <w:pPr>
        <w:numPr>
          <w:ilvl w:val="1"/>
          <w:numId w:val="48"/>
        </w:numPr>
        <w:ind w:right="0"/>
      </w:pPr>
      <w:r>
        <w:t>Неоговоренные До</w:t>
      </w:r>
      <w:r>
        <w:t>говором условия взаимодействия Сторон регулируются законодательством Республики Казахстан.</w:t>
      </w:r>
    </w:p>
    <w:p w:rsidR="004B2FA8" w:rsidRDefault="00375BE9">
      <w:pPr>
        <w:numPr>
          <w:ilvl w:val="1"/>
          <w:numId w:val="48"/>
        </w:numPr>
        <w:ind w:right="0"/>
      </w:pPr>
      <w:r>
        <w:t>В случае недействительности какого-либо из положений Договора, другие положения Договора и Договор в целом сохраняет свою силу. Недействительное положение подлежит з</w:t>
      </w:r>
      <w:r>
        <w:t>амене сходным по смыслу и приемлемым с точки зрения законодательства Республики Казахстан.</w:t>
      </w:r>
    </w:p>
    <w:p w:rsidR="004B2FA8" w:rsidRDefault="00375BE9">
      <w:pPr>
        <w:numPr>
          <w:ilvl w:val="1"/>
          <w:numId w:val="48"/>
        </w:numPr>
        <w:ind w:right="0"/>
      </w:pPr>
      <w:r>
        <w:t>Договор составлен в 2 (двух) подлинных экземплярах на казахском и русском языках, имеющих равную юридическую силу, по одному экземпляру на каждом языке для каждой из</w:t>
      </w:r>
      <w:r>
        <w:t xml:space="preserve"> Сторон. </w:t>
      </w:r>
    </w:p>
    <w:p w:rsidR="004B2FA8" w:rsidRDefault="00375BE9">
      <w:pPr>
        <w:numPr>
          <w:ilvl w:val="1"/>
          <w:numId w:val="48"/>
        </w:numPr>
        <w:ind w:right="0"/>
      </w:pPr>
      <w:r>
        <w:t>Перечисленные ниже документы и условия, оговоренные в них, образуют настоящий Договор и являются его неотъемлемой частью:</w:t>
      </w:r>
    </w:p>
    <w:p w:rsidR="004B2FA8" w:rsidRDefault="00375BE9">
      <w:pPr>
        <w:numPr>
          <w:ilvl w:val="0"/>
          <w:numId w:val="49"/>
        </w:numPr>
        <w:ind w:right="0"/>
      </w:pPr>
      <w:r>
        <w:t>приложение А – форма (образец) Заявки напокупку нефтепродуктов;</w:t>
      </w:r>
    </w:p>
    <w:p w:rsidR="004B2FA8" w:rsidRDefault="00375BE9">
      <w:pPr>
        <w:numPr>
          <w:ilvl w:val="0"/>
          <w:numId w:val="49"/>
        </w:numPr>
        <w:ind w:right="0"/>
      </w:pPr>
      <w:r>
        <w:t>приложение Б – форма (образец) Заявки наотгрузку нефтепродук</w:t>
      </w:r>
      <w:r>
        <w:t>тов (отгрузочная разнарядка).</w:t>
      </w:r>
    </w:p>
    <w:p w:rsidR="004B2FA8" w:rsidRDefault="00375BE9">
      <w:pPr>
        <w:numPr>
          <w:ilvl w:val="1"/>
          <w:numId w:val="50"/>
        </w:numPr>
        <w:spacing w:after="0"/>
        <w:ind w:right="0"/>
      </w:pPr>
      <w:r>
        <w:t>Тараптар осы Шарттан туындауы мүмкін немесе оған байланысты кез келген даулар мен келіспеушіліктерді соттан тыс тəртібімен келіссөздер жүргізу жолымен шешу үшін бар күш-жігерін салатын болады. Даулар мен келіспеушіліктері онда</w:t>
      </w:r>
      <w:r>
        <w:t>й жолмен реттеу мүмкін болмаған жағдайда, оларды шешу үшін</w:t>
      </w:r>
    </w:p>
    <w:p w:rsidR="004B2FA8" w:rsidRDefault="00375BE9">
      <w:pPr>
        <w:ind w:left="-15" w:right="0"/>
      </w:pPr>
      <w:r>
        <w:t>Қазақстан Республикасының заңнамасына сəйкес Сатушының орналасқан жері бойынша сотқа беруге жатады.</w:t>
      </w:r>
    </w:p>
    <w:p w:rsidR="004B2FA8" w:rsidRDefault="00375BE9">
      <w:pPr>
        <w:numPr>
          <w:ilvl w:val="1"/>
          <w:numId w:val="50"/>
        </w:numPr>
        <w:ind w:right="0"/>
      </w:pPr>
      <w:r>
        <w:t xml:space="preserve">Тараптардың Шартта аталмаған өзара ісқимылдарының талаптары талаптары Қазақстан Республикасының заңнамасымен реттеледі. </w:t>
      </w:r>
    </w:p>
    <w:p w:rsidR="004B2FA8" w:rsidRDefault="00375BE9">
      <w:pPr>
        <w:numPr>
          <w:ilvl w:val="1"/>
          <w:numId w:val="50"/>
        </w:numPr>
        <w:ind w:right="0"/>
      </w:pPr>
      <w:r>
        <w:t>Шарттың қандай да болмасын ережелерінің жарамсыздығы жағдайында Шарттың басқа ережелері жəне тұтастай алғанда Шарт өз күшін сақтайды. Ж</w:t>
      </w:r>
      <w:r>
        <w:t>арамсыз ереже Қазақстан Республикасы заңнамасының тұрғысынан қолданымды жəне мағынасы бойынша ұқсасымен ауыстыруға жатады.</w:t>
      </w:r>
    </w:p>
    <w:p w:rsidR="004B2FA8" w:rsidRDefault="00375BE9">
      <w:pPr>
        <w:numPr>
          <w:ilvl w:val="1"/>
          <w:numId w:val="50"/>
        </w:numPr>
        <w:ind w:right="0"/>
      </w:pPr>
      <w:r>
        <w:t>Шарт Тараптардың əрқайсысы үшін əр тілдегі бір-бір данадан, бірдей заң күші бар қазақ жəне орыс тілдеріндегі түпнұсқалық 2 (екі) дана</w:t>
      </w:r>
      <w:r>
        <w:t xml:space="preserve">да жасалды. </w:t>
      </w:r>
    </w:p>
    <w:p w:rsidR="004B2FA8" w:rsidRDefault="00375BE9">
      <w:pPr>
        <w:numPr>
          <w:ilvl w:val="1"/>
          <w:numId w:val="50"/>
        </w:numPr>
        <w:ind w:right="0"/>
      </w:pPr>
      <w:r>
        <w:t>Төменде аталған құжаттар мен талаптар осы Шартты құрайды жəне оның ажырамас бөлігі болып табылады:</w:t>
      </w:r>
    </w:p>
    <w:p w:rsidR="004B2FA8" w:rsidRDefault="00375BE9">
      <w:pPr>
        <w:numPr>
          <w:ilvl w:val="0"/>
          <w:numId w:val="49"/>
        </w:numPr>
        <w:ind w:right="0"/>
      </w:pPr>
      <w:r>
        <w:t>А қосымшасы – мұнай өнімдерін сатып алуғаөтінімдер нысаны (үлгісі);</w:t>
      </w:r>
    </w:p>
    <w:p w:rsidR="004B2FA8" w:rsidRDefault="00375BE9">
      <w:pPr>
        <w:numPr>
          <w:ilvl w:val="0"/>
          <w:numId w:val="49"/>
        </w:numPr>
        <w:ind w:right="0"/>
      </w:pPr>
      <w:r>
        <w:t>Б қосымшасы – мұнай өнімдерін тиеуге (жөнелтім өкімдемесі) арналған өтінімде</w:t>
      </w:r>
      <w:r>
        <w:t>р нысаны (үлгісі).</w:t>
      </w:r>
    </w:p>
    <w:p w:rsidR="004B2FA8" w:rsidRDefault="004B2FA8">
      <w:pPr>
        <w:sectPr w:rsidR="004B2FA8">
          <w:type w:val="continuous"/>
          <w:pgSz w:w="11906" w:h="16838"/>
          <w:pgMar w:top="1276" w:right="1016" w:bottom="1319" w:left="1434" w:header="720" w:footer="720" w:gutter="0"/>
          <w:cols w:num="2" w:space="322"/>
        </w:sectPr>
      </w:pPr>
    </w:p>
    <w:p w:rsidR="004B2FA8" w:rsidRDefault="00375BE9">
      <w:pPr>
        <w:spacing w:after="186" w:line="265" w:lineRule="auto"/>
        <w:ind w:left="-5" w:right="0" w:hanging="10"/>
      </w:pPr>
      <w:r>
        <w:rPr>
          <w:b/>
        </w:rPr>
        <w:t>15. РЕКВИЗИТЫ, ПОДПИСИ И ПЕЧАТИ СТОРОН:</w:t>
      </w:r>
    </w:p>
    <w:p w:rsidR="004B2FA8" w:rsidRDefault="00375BE9">
      <w:pPr>
        <w:spacing w:after="186" w:line="265" w:lineRule="auto"/>
        <w:ind w:left="-5" w:right="0" w:hanging="10"/>
      </w:pPr>
      <w:r>
        <w:rPr>
          <w:b/>
        </w:rPr>
        <w:t>Продавец:</w:t>
      </w:r>
    </w:p>
    <w:p w:rsidR="004B2FA8" w:rsidRDefault="00375BE9">
      <w:pPr>
        <w:spacing w:after="186" w:line="265" w:lineRule="auto"/>
        <w:ind w:left="-5" w:right="0" w:hanging="10"/>
      </w:pPr>
      <w:r>
        <w:rPr>
          <w:b/>
        </w:rPr>
        <w:t>АО НК «КазМунайГаз»</w:t>
      </w:r>
    </w:p>
    <w:p w:rsidR="004B2FA8" w:rsidRDefault="00375BE9">
      <w:pPr>
        <w:ind w:left="-15" w:right="0"/>
      </w:pPr>
      <w:r>
        <w:t>Республика Казахстан,</w:t>
      </w:r>
    </w:p>
    <w:p w:rsidR="004B2FA8" w:rsidRDefault="00375BE9">
      <w:pPr>
        <w:spacing w:after="0" w:line="440" w:lineRule="auto"/>
        <w:ind w:left="-15" w:right="1376"/>
      </w:pPr>
      <w:r>
        <w:t xml:space="preserve">г. Астана, ул. Д. Қонаева, зд. 8 БИН 020 240 000 555  </w:t>
      </w:r>
    </w:p>
    <w:p w:rsidR="004B2FA8" w:rsidRDefault="00375BE9">
      <w:pPr>
        <w:ind w:left="-15" w:right="0"/>
      </w:pPr>
      <w:r>
        <w:t>ИИК KZ186010111000044243</w:t>
      </w:r>
    </w:p>
    <w:p w:rsidR="004B2FA8" w:rsidRDefault="00375BE9">
      <w:pPr>
        <w:ind w:left="-15" w:right="0"/>
      </w:pPr>
      <w:r>
        <w:t>АО «Народный Банк Казахстана»</w:t>
      </w:r>
    </w:p>
    <w:p w:rsidR="004B2FA8" w:rsidRDefault="00375BE9">
      <w:pPr>
        <w:spacing w:after="186" w:line="265" w:lineRule="auto"/>
        <w:ind w:left="-5" w:right="0" w:hanging="10"/>
      </w:pPr>
      <w:r>
        <w:rPr>
          <w:b/>
        </w:rPr>
        <w:t xml:space="preserve">15. </w:t>
      </w:r>
      <w:r>
        <w:rPr>
          <w:b/>
        </w:rPr>
        <w:tab/>
      </w:r>
      <w:r>
        <w:rPr>
          <w:b/>
        </w:rPr>
        <w:t xml:space="preserve">ТАРАПТАРДЫҢ </w:t>
      </w:r>
      <w:r>
        <w:rPr>
          <w:b/>
        </w:rPr>
        <w:tab/>
        <w:t>ДЕРЕКТЕМЕЛЕРІ, ҚОЛДАРЫ ЖƏНЕ МӨРЛЕРІ:</w:t>
      </w:r>
    </w:p>
    <w:p w:rsidR="004B2FA8" w:rsidRDefault="00375BE9">
      <w:pPr>
        <w:spacing w:after="186" w:line="265" w:lineRule="auto"/>
        <w:ind w:left="-5" w:right="0" w:hanging="10"/>
      </w:pPr>
      <w:r>
        <w:rPr>
          <w:b/>
        </w:rPr>
        <w:t>Сатушы:</w:t>
      </w:r>
    </w:p>
    <w:p w:rsidR="004B2FA8" w:rsidRDefault="00375BE9">
      <w:pPr>
        <w:spacing w:after="186" w:line="265" w:lineRule="auto"/>
        <w:ind w:left="-5" w:right="0" w:hanging="10"/>
      </w:pPr>
      <w:r>
        <w:rPr>
          <w:b/>
        </w:rPr>
        <w:t xml:space="preserve">«ҚазМұнайГаз» ҰК АҚ </w:t>
      </w:r>
    </w:p>
    <w:p w:rsidR="004B2FA8" w:rsidRDefault="00375BE9">
      <w:pPr>
        <w:ind w:left="-15" w:right="0"/>
      </w:pPr>
      <w:r>
        <w:t xml:space="preserve">Қазақстан Республикасы, </w:t>
      </w:r>
    </w:p>
    <w:p w:rsidR="004B2FA8" w:rsidRDefault="00375BE9">
      <w:pPr>
        <w:ind w:left="-15" w:right="0"/>
      </w:pPr>
      <w:r>
        <w:t>Астана қаласы, Д. Қонаев к., 8 ғимарат</w:t>
      </w:r>
    </w:p>
    <w:p w:rsidR="004B2FA8" w:rsidRDefault="00375BE9">
      <w:pPr>
        <w:ind w:left="-15" w:right="0"/>
      </w:pPr>
      <w:r>
        <w:lastRenderedPageBreak/>
        <w:t>БСН 020 240 000 555</w:t>
      </w:r>
    </w:p>
    <w:p w:rsidR="004B2FA8" w:rsidRDefault="00375BE9">
      <w:pPr>
        <w:ind w:left="-15" w:right="0"/>
      </w:pPr>
      <w:r>
        <w:t>ЖСК KZ186010111000044243</w:t>
      </w:r>
    </w:p>
    <w:p w:rsidR="004B2FA8" w:rsidRDefault="00375BE9">
      <w:pPr>
        <w:ind w:left="-15" w:right="0"/>
      </w:pPr>
      <w:r>
        <w:t>«Қазақстан Халық Банкі» АҚ</w:t>
      </w:r>
    </w:p>
    <w:p w:rsidR="004B2FA8" w:rsidRDefault="00375BE9">
      <w:pPr>
        <w:spacing w:after="0" w:line="440" w:lineRule="auto"/>
        <w:ind w:left="-5" w:right="-15" w:hanging="10"/>
        <w:jc w:val="left"/>
      </w:pPr>
      <w:r>
        <w:t xml:space="preserve">БИК HSBKKZKX, КБе 16 Свидетельство о постановке на регистрационный учет по НДС серия 62001 № 0028273 выдано 04.12.2012 г. </w:t>
      </w:r>
    </w:p>
    <w:p w:rsidR="004B2FA8" w:rsidRDefault="00375BE9">
      <w:pPr>
        <w:ind w:left="-15" w:right="0"/>
      </w:pPr>
      <w:r>
        <w:t>БСК HSBKKZKX, КБе 16</w:t>
      </w:r>
    </w:p>
    <w:p w:rsidR="004B2FA8" w:rsidRDefault="00375BE9">
      <w:pPr>
        <w:spacing w:after="239"/>
        <w:ind w:left="-15" w:right="0"/>
      </w:pPr>
      <w:r>
        <w:t xml:space="preserve">Қосылған құн салығы бойынша тіркеу есебіне қою туралы куəлік </w:t>
      </w:r>
    </w:p>
    <w:p w:rsidR="004B2FA8" w:rsidRDefault="00375BE9">
      <w:pPr>
        <w:ind w:left="-15" w:right="0"/>
      </w:pPr>
      <w:r>
        <w:t xml:space="preserve">сериясы 62001 № 0028273 берілген күні 04.12. 2012 </w:t>
      </w:r>
      <w:r>
        <w:t>ж.</w:t>
      </w:r>
    </w:p>
    <w:p w:rsidR="004B2FA8" w:rsidRDefault="004B2FA8">
      <w:pPr>
        <w:sectPr w:rsidR="004B2FA8">
          <w:type w:val="continuous"/>
          <w:pgSz w:w="11906" w:h="16838"/>
          <w:pgMar w:top="1276" w:right="1017" w:bottom="1614" w:left="1434" w:header="720" w:footer="720" w:gutter="0"/>
          <w:cols w:num="2" w:space="322"/>
        </w:sectPr>
      </w:pPr>
    </w:p>
    <w:p w:rsidR="004B2FA8" w:rsidRDefault="00375BE9">
      <w:pPr>
        <w:spacing w:after="186" w:line="265" w:lineRule="auto"/>
        <w:ind w:left="-5" w:right="0" w:hanging="10"/>
      </w:pPr>
      <w:r>
        <w:rPr>
          <w:b/>
        </w:rPr>
        <w:t>Покупатель:</w:t>
      </w:r>
    </w:p>
    <w:p w:rsidR="004B2FA8" w:rsidRDefault="00375BE9">
      <w:pPr>
        <w:spacing w:after="21"/>
        <w:ind w:left="-15" w:right="0"/>
      </w:pPr>
      <w:r>
        <w:t>Товарищество с ограниченной ответственностью</w:t>
      </w:r>
    </w:p>
    <w:p w:rsidR="004B2FA8" w:rsidRDefault="00375BE9">
      <w:pPr>
        <w:ind w:left="-15" w:right="0"/>
      </w:pPr>
      <w:r>
        <w:t>(ТОО)</w:t>
      </w:r>
      <w:r>
        <w:rPr>
          <w:b/>
        </w:rPr>
        <w:t xml:space="preserve"> «</w:t>
      </w:r>
      <w:r>
        <w:rPr>
          <w:lang w:val="ru-RU"/>
        </w:rPr>
        <w:t>______</w:t>
      </w:r>
      <w:r>
        <w:rPr>
          <w:b/>
        </w:rPr>
        <w:t>»</w:t>
      </w:r>
    </w:p>
    <w:p w:rsidR="004B2FA8" w:rsidRDefault="00375BE9">
      <w:pPr>
        <w:ind w:left="-15" w:right="0"/>
      </w:pPr>
      <w:r>
        <w:t>РК, г. Атырау, ул. Атамбаева 5Б</w:t>
      </w:r>
    </w:p>
    <w:p w:rsidR="004B2FA8" w:rsidRDefault="00375BE9">
      <w:pPr>
        <w:ind w:left="-15" w:right="0"/>
      </w:pPr>
      <w:r>
        <w:t xml:space="preserve">БИН </w:t>
      </w:r>
      <w:r>
        <w:rPr>
          <w:lang w:val="ru-RU"/>
        </w:rPr>
        <w:t>______</w:t>
      </w:r>
    </w:p>
    <w:p w:rsidR="004B2FA8" w:rsidRDefault="00375BE9">
      <w:pPr>
        <w:ind w:left="-15" w:right="0"/>
      </w:pPr>
      <w:r>
        <w:t xml:space="preserve">ИИК </w:t>
      </w:r>
      <w:r>
        <w:rPr>
          <w:lang w:val="ru-RU"/>
        </w:rPr>
        <w:t>______</w:t>
      </w:r>
    </w:p>
    <w:p w:rsidR="004B2FA8" w:rsidRDefault="00375BE9">
      <w:pPr>
        <w:ind w:left="-15" w:right="0"/>
      </w:pPr>
      <w:r>
        <w:t>АО "</w:t>
      </w:r>
      <w:r>
        <w:rPr>
          <w:lang w:val="ru-RU"/>
        </w:rPr>
        <w:t>______</w:t>
      </w:r>
      <w:r>
        <w:t>"</w:t>
      </w:r>
    </w:p>
    <w:p w:rsidR="004B2FA8" w:rsidRDefault="00375BE9">
      <w:pPr>
        <w:ind w:left="-15" w:right="0"/>
      </w:pPr>
      <w:r>
        <w:t xml:space="preserve">БИК </w:t>
      </w:r>
      <w:r>
        <w:rPr>
          <w:lang w:val="ru-RU"/>
        </w:rPr>
        <w:t>______</w:t>
      </w:r>
      <w:r>
        <w:t>,</w:t>
      </w:r>
    </w:p>
    <w:p w:rsidR="004B2FA8" w:rsidRDefault="00375BE9">
      <w:pPr>
        <w:ind w:left="-15" w:right="0"/>
      </w:pPr>
      <w:r>
        <w:t xml:space="preserve">Кбе </w:t>
      </w:r>
      <w:r>
        <w:rPr>
          <w:lang w:val="ru-RU"/>
        </w:rPr>
        <w:t>______</w:t>
      </w:r>
    </w:p>
    <w:p w:rsidR="004B2FA8" w:rsidRDefault="00375BE9">
      <w:pPr>
        <w:spacing w:after="0"/>
        <w:ind w:left="-15" w:right="0" w:firstLine="201"/>
      </w:pPr>
      <w:r>
        <w:t>Свидетельство о постановке на регистрационн ый</w:t>
      </w:r>
      <w:r>
        <w:t xml:space="preserve"> учет по НДС серия 15001 №  0005411 выдано</w:t>
      </w:r>
    </w:p>
    <w:p w:rsidR="004B2FA8" w:rsidRDefault="00375BE9">
      <w:pPr>
        <w:ind w:left="-15" w:right="0"/>
      </w:pPr>
      <w:r>
        <w:t>2004-11-01 года</w:t>
      </w:r>
    </w:p>
    <w:p w:rsidR="004B2FA8" w:rsidRDefault="00375BE9">
      <w:pPr>
        <w:spacing w:after="186" w:line="265" w:lineRule="auto"/>
        <w:ind w:left="-5" w:right="0" w:hanging="10"/>
      </w:pPr>
      <w:r>
        <w:rPr>
          <w:b/>
        </w:rPr>
        <w:t>Сатып алушы:</w:t>
      </w:r>
    </w:p>
    <w:p w:rsidR="004B2FA8" w:rsidRDefault="00375BE9">
      <w:pPr>
        <w:ind w:left="-15" w:right="0"/>
      </w:pPr>
      <w:r>
        <w:t>«</w:t>
      </w:r>
      <w:r w:rsidRPr="00375BE9">
        <w:t>______</w:t>
      </w:r>
      <w:r>
        <w:rPr>
          <w:b/>
        </w:rPr>
        <w:t xml:space="preserve">» </w:t>
      </w:r>
      <w:r>
        <w:t>Жауапкершілігі шектеулі серіктес тік (ЖШС)</w:t>
      </w:r>
    </w:p>
    <w:p w:rsidR="004B2FA8" w:rsidRDefault="00375BE9">
      <w:pPr>
        <w:ind w:left="-15" w:right="0"/>
      </w:pPr>
      <w:r>
        <w:t>ҚР, Атырау қ., Атамбаев 5Б к.</w:t>
      </w:r>
    </w:p>
    <w:p w:rsidR="004B2FA8" w:rsidRDefault="00375BE9">
      <w:pPr>
        <w:ind w:left="-15" w:right="0"/>
      </w:pPr>
      <w:r>
        <w:t xml:space="preserve">БСН </w:t>
      </w:r>
      <w:r>
        <w:rPr>
          <w:lang w:val="ru-RU"/>
        </w:rPr>
        <w:t>______</w:t>
      </w:r>
    </w:p>
    <w:p w:rsidR="004B2FA8" w:rsidRDefault="00375BE9">
      <w:pPr>
        <w:ind w:left="-15" w:right="0"/>
      </w:pPr>
      <w:r>
        <w:t xml:space="preserve">ЖСК </w:t>
      </w:r>
      <w:r>
        <w:rPr>
          <w:lang w:val="ru-RU"/>
        </w:rPr>
        <w:t>______</w:t>
      </w:r>
    </w:p>
    <w:p w:rsidR="004B2FA8" w:rsidRDefault="00375BE9">
      <w:pPr>
        <w:ind w:left="-15" w:right="0"/>
      </w:pPr>
      <w:r>
        <w:t>АО "</w:t>
      </w:r>
      <w:r>
        <w:rPr>
          <w:lang w:val="ru-RU"/>
        </w:rPr>
        <w:t>______</w:t>
      </w:r>
      <w:bookmarkStart w:id="0" w:name="_GoBack"/>
      <w:bookmarkEnd w:id="0"/>
      <w:r>
        <w:t>"</w:t>
      </w:r>
    </w:p>
    <w:p w:rsidR="004B2FA8" w:rsidRDefault="00375BE9">
      <w:pPr>
        <w:ind w:left="-15" w:right="0"/>
      </w:pPr>
      <w:r>
        <w:t xml:space="preserve">БСК </w:t>
      </w:r>
      <w:r>
        <w:rPr>
          <w:lang w:val="ru-RU"/>
        </w:rPr>
        <w:t>______</w:t>
      </w:r>
      <w:r>
        <w:t>,</w:t>
      </w:r>
    </w:p>
    <w:p w:rsidR="004B2FA8" w:rsidRDefault="00375BE9">
      <w:pPr>
        <w:ind w:left="-15" w:right="0"/>
      </w:pPr>
      <w:r>
        <w:t>Кбе 17</w:t>
      </w:r>
    </w:p>
    <w:p w:rsidR="004B2FA8" w:rsidRDefault="00375BE9">
      <w:pPr>
        <w:ind w:left="-15" w:right="0" w:firstLine="201"/>
      </w:pPr>
      <w:r>
        <w:t>Қосылған құн салығы бойынша тіркеу есебіне қою туралы куəлік сериясы 15001 № 0005411 бер ілген күні 2004-11-01</w:t>
      </w:r>
    </w:p>
    <w:p w:rsidR="004B2FA8" w:rsidRDefault="004B2FA8">
      <w:pPr>
        <w:sectPr w:rsidR="004B2FA8">
          <w:type w:val="continuous"/>
          <w:pgSz w:w="11906" w:h="16838"/>
          <w:pgMar w:top="1440" w:right="1016" w:bottom="1440" w:left="1434" w:header="720" w:footer="720" w:gutter="0"/>
          <w:cols w:num="2" w:space="322"/>
        </w:sectPr>
      </w:pPr>
    </w:p>
    <w:p w:rsidR="004B2FA8" w:rsidRDefault="00375BE9">
      <w:pPr>
        <w:spacing w:after="641" w:line="265" w:lineRule="auto"/>
        <w:ind w:left="10" w:right="0" w:hanging="10"/>
        <w:jc w:val="center"/>
      </w:pPr>
      <w:r>
        <w:rPr>
          <w:b/>
        </w:rPr>
        <w:lastRenderedPageBreak/>
        <w:t>А Қосымшасы / Приложение   А</w:t>
      </w:r>
    </w:p>
    <w:p w:rsidR="004B2FA8" w:rsidRDefault="00375BE9">
      <w:pPr>
        <w:spacing w:after="787" w:line="265" w:lineRule="auto"/>
        <w:ind w:left="-5" w:right="0" w:hanging="10"/>
      </w:pPr>
      <w:r>
        <w:rPr>
          <w:b/>
        </w:rPr>
        <w:t xml:space="preserve">НЫСАНЫ/ҮЛГІ //ФОРМА/ОБРАЗЕЦ </w:t>
      </w:r>
    </w:p>
    <w:p w:rsidR="004B2FA8" w:rsidRDefault="00375BE9">
      <w:pPr>
        <w:spacing w:after="134" w:line="259" w:lineRule="auto"/>
        <w:ind w:right="81" w:firstLine="0"/>
        <w:jc w:val="center"/>
      </w:pPr>
      <w:r>
        <w:rPr>
          <w:b/>
          <w:sz w:val="32"/>
        </w:rPr>
        <w:t xml:space="preserve">ӨТІНІМ / ЗАЯВКА № ________ </w:t>
      </w:r>
    </w:p>
    <w:p w:rsidR="004B2FA8" w:rsidRDefault="00375BE9">
      <w:pPr>
        <w:spacing w:after="0" w:line="880" w:lineRule="auto"/>
        <w:ind w:left="-15" w:right="852" w:firstLine="1907"/>
      </w:pPr>
      <w:r>
        <w:rPr>
          <w:b/>
        </w:rPr>
        <w:t xml:space="preserve">мұнай өнімдерін сатып алуға/на покупку </w:t>
      </w:r>
      <w:r>
        <w:rPr>
          <w:b/>
        </w:rPr>
        <w:t xml:space="preserve">нефтепродуктов </w:t>
      </w:r>
      <w:r>
        <w:t xml:space="preserve">Настоящим письмом компания ________________ просит Вас рассмотреть возможность </w:t>
      </w:r>
    </w:p>
    <w:p w:rsidR="004B2FA8" w:rsidRDefault="00375BE9">
      <w:pPr>
        <w:ind w:left="-15" w:right="0"/>
      </w:pPr>
      <w:r>
        <w:t xml:space="preserve">продажи следующих видов нефтепродуктов в течение </w:t>
      </w:r>
      <w:r>
        <w:rPr>
          <w:b/>
        </w:rPr>
        <w:t>_______</w:t>
      </w:r>
      <w:r>
        <w:t xml:space="preserve"> (месяц поставки) на условиях, оговоренных ниже:                                                         </w:t>
      </w:r>
      <w:r>
        <w:t xml:space="preserve">                    </w:t>
      </w:r>
    </w:p>
    <w:p w:rsidR="004B2FA8" w:rsidRDefault="00375BE9">
      <w:pPr>
        <w:spacing w:after="13" w:line="244" w:lineRule="auto"/>
        <w:ind w:left="-5" w:right="-15" w:hanging="10"/>
        <w:jc w:val="left"/>
      </w:pPr>
      <w:r>
        <w:t xml:space="preserve">Осы хатпен ______________________________ компаниясы сізден төменде белгіленген шарттарда </w:t>
      </w:r>
      <w:r>
        <w:rPr>
          <w:b/>
        </w:rPr>
        <w:t>_______</w:t>
      </w:r>
      <w:r>
        <w:t xml:space="preserve"> </w:t>
      </w:r>
      <w:r>
        <w:tab/>
      </w:r>
      <w:r>
        <w:t xml:space="preserve">ішінде </w:t>
      </w:r>
      <w:r>
        <w:tab/>
        <w:t xml:space="preserve">мұнай </w:t>
      </w:r>
      <w:r>
        <w:tab/>
        <w:t xml:space="preserve">өнімдерінің </w:t>
      </w:r>
      <w:r>
        <w:tab/>
        <w:t xml:space="preserve">келесідей </w:t>
      </w:r>
      <w:r>
        <w:tab/>
        <w:t xml:space="preserve">түрлерін </w:t>
      </w:r>
      <w:r>
        <w:tab/>
        <w:t xml:space="preserve">сату </w:t>
      </w:r>
      <w:r>
        <w:tab/>
        <w:t xml:space="preserve">мүмкіндігін </w:t>
      </w:r>
      <w:r>
        <w:tab/>
        <w:t xml:space="preserve">қарастыруды сұрайды:                                                                             </w:t>
      </w:r>
    </w:p>
    <w:tbl>
      <w:tblPr>
        <w:tblStyle w:val="TableGrid"/>
        <w:tblW w:w="9441" w:type="dxa"/>
        <w:tblInd w:w="7" w:type="dxa"/>
        <w:tblCellMar>
          <w:top w:w="314" w:type="dxa"/>
          <w:left w:w="57" w:type="dxa"/>
          <w:bottom w:w="0" w:type="dxa"/>
          <w:right w:w="63" w:type="dxa"/>
        </w:tblCellMar>
        <w:tblLook w:val="04A0" w:firstRow="1" w:lastRow="0" w:firstColumn="1" w:lastColumn="0" w:noHBand="0" w:noVBand="1"/>
      </w:tblPr>
      <w:tblGrid>
        <w:gridCol w:w="483"/>
        <w:gridCol w:w="2511"/>
        <w:gridCol w:w="1276"/>
        <w:gridCol w:w="2082"/>
        <w:gridCol w:w="3089"/>
      </w:tblGrid>
      <w:tr w:rsidR="004B2FA8">
        <w:trPr>
          <w:trHeight w:val="792"/>
        </w:trPr>
        <w:tc>
          <w:tcPr>
            <w:tcW w:w="483"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left="77" w:right="0" w:firstLine="0"/>
            </w:pPr>
            <w:r>
              <w:rPr>
                <w:b/>
              </w:rPr>
              <w:t>№</w:t>
            </w:r>
          </w:p>
        </w:tc>
        <w:tc>
          <w:tcPr>
            <w:tcW w:w="8958" w:type="dxa"/>
            <w:gridSpan w:val="4"/>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left="8" w:right="0" w:firstLine="0"/>
              <w:jc w:val="center"/>
            </w:pPr>
            <w:r>
              <w:rPr>
                <w:b/>
                <w:i/>
              </w:rPr>
              <w:t>Наименование /  Атауы</w:t>
            </w:r>
          </w:p>
        </w:tc>
      </w:tr>
      <w:tr w:rsidR="004B2FA8">
        <w:trPr>
          <w:trHeight w:val="792"/>
        </w:trPr>
        <w:tc>
          <w:tcPr>
            <w:tcW w:w="483"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left="132" w:right="0" w:firstLine="0"/>
              <w:jc w:val="left"/>
            </w:pPr>
            <w:r>
              <w:t>1</w:t>
            </w:r>
          </w:p>
        </w:tc>
        <w:tc>
          <w:tcPr>
            <w:tcW w:w="2511"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left="5" w:right="0" w:firstLine="0"/>
              <w:jc w:val="left"/>
            </w:pPr>
            <w:r>
              <w:rPr>
                <w:b/>
                <w:u w:val="single" w:color="000000"/>
              </w:rPr>
              <w:t>Заво</w:t>
            </w:r>
            <w:r>
              <w:rPr>
                <w:b/>
              </w:rPr>
              <w:t>д</w:t>
            </w:r>
            <w:r>
              <w:rPr>
                <w:b/>
                <w:u w:val="single" w:color="000000"/>
              </w:rPr>
              <w:t>/ За</w:t>
            </w:r>
            <w:r>
              <w:rPr>
                <w:b/>
              </w:rPr>
              <w:t>у</w:t>
            </w:r>
            <w:r>
              <w:rPr>
                <w:b/>
                <w:u w:val="single" w:color="000000"/>
              </w:rPr>
              <w:t xml:space="preserve">ыт  </w:t>
            </w:r>
          </w:p>
        </w:tc>
        <w:tc>
          <w:tcPr>
            <w:tcW w:w="1276"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left="5" w:right="0" w:firstLine="0"/>
              <w:jc w:val="center"/>
            </w:pPr>
            <w:r>
              <w:rPr>
                <w:b/>
              </w:rPr>
              <w:t>АНПЗ</w:t>
            </w:r>
          </w:p>
        </w:tc>
        <w:tc>
          <w:tcPr>
            <w:tcW w:w="2082"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left="14" w:right="0" w:firstLine="0"/>
              <w:jc w:val="center"/>
            </w:pPr>
            <w:r>
              <w:rPr>
                <w:b/>
              </w:rPr>
              <w:t>ПНХЗ</w:t>
            </w:r>
          </w:p>
        </w:tc>
        <w:tc>
          <w:tcPr>
            <w:tcW w:w="3089"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left="11" w:right="0" w:firstLine="0"/>
              <w:jc w:val="center"/>
            </w:pPr>
            <w:r>
              <w:rPr>
                <w:b/>
              </w:rPr>
              <w:t>ПКОП</w:t>
            </w:r>
          </w:p>
        </w:tc>
      </w:tr>
      <w:tr w:rsidR="004B2FA8">
        <w:trPr>
          <w:trHeight w:val="1276"/>
        </w:trPr>
        <w:tc>
          <w:tcPr>
            <w:tcW w:w="483"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left="132" w:right="0" w:firstLine="0"/>
              <w:jc w:val="left"/>
            </w:pPr>
            <w:r>
              <w:rPr>
                <w:b/>
              </w:rPr>
              <w:t>2</w:t>
            </w:r>
          </w:p>
        </w:tc>
        <w:tc>
          <w:tcPr>
            <w:tcW w:w="2511"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left="5" w:right="0" w:firstLine="0"/>
              <w:jc w:val="left"/>
            </w:pPr>
            <w:r>
              <w:rPr>
                <w:b/>
                <w:u w:val="single" w:color="000000"/>
              </w:rPr>
              <w:t>Наименование не</w:t>
            </w:r>
            <w:r>
              <w:rPr>
                <w:b/>
              </w:rPr>
              <w:t>ф</w:t>
            </w:r>
            <w:r>
              <w:rPr>
                <w:b/>
                <w:u w:val="single" w:color="000000"/>
              </w:rPr>
              <w:t>теп</w:t>
            </w:r>
            <w:r>
              <w:rPr>
                <w:b/>
              </w:rPr>
              <w:t>р</w:t>
            </w:r>
            <w:r>
              <w:rPr>
                <w:b/>
                <w:u w:val="single" w:color="000000"/>
              </w:rPr>
              <w:t>о</w:t>
            </w:r>
            <w:r>
              <w:rPr>
                <w:b/>
              </w:rPr>
              <w:t>ду</w:t>
            </w:r>
            <w:r>
              <w:rPr>
                <w:b/>
                <w:u w:val="single" w:color="000000"/>
              </w:rPr>
              <w:t>кта/М</w:t>
            </w:r>
            <w:r>
              <w:rPr>
                <w:b/>
              </w:rPr>
              <w:t>ұ</w:t>
            </w:r>
            <w:r>
              <w:rPr>
                <w:b/>
                <w:u w:val="single" w:color="000000"/>
              </w:rPr>
              <w:t>най өнімінің ата</w:t>
            </w:r>
            <w:r>
              <w:rPr>
                <w:b/>
              </w:rPr>
              <w:t>у</w:t>
            </w:r>
            <w:r>
              <w:rPr>
                <w:b/>
                <w:u w:val="single" w:color="000000"/>
              </w:rPr>
              <w:t xml:space="preserve">ы </w:t>
            </w:r>
          </w:p>
        </w:tc>
        <w:tc>
          <w:tcPr>
            <w:tcW w:w="6446" w:type="dxa"/>
            <w:gridSpan w:val="3"/>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left="3" w:right="0" w:firstLine="0"/>
              <w:jc w:val="center"/>
            </w:pPr>
            <w:r>
              <w:rPr>
                <w:b/>
              </w:rPr>
              <w:t>Количество, тонн /мөлшері тонн (кратная вагонной норме)</w:t>
            </w:r>
          </w:p>
        </w:tc>
      </w:tr>
      <w:tr w:rsidR="004B2FA8">
        <w:trPr>
          <w:trHeight w:val="792"/>
        </w:trPr>
        <w:tc>
          <w:tcPr>
            <w:tcW w:w="483"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c>
          <w:tcPr>
            <w:tcW w:w="2511"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left="5" w:right="0" w:firstLine="0"/>
              <w:jc w:val="left"/>
            </w:pPr>
            <w:r>
              <w:t xml:space="preserve">Аи-92 </w:t>
            </w:r>
          </w:p>
        </w:tc>
        <w:tc>
          <w:tcPr>
            <w:tcW w:w="1276"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c>
          <w:tcPr>
            <w:tcW w:w="2082"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c>
          <w:tcPr>
            <w:tcW w:w="3089"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r>
      <w:tr w:rsidR="004B2FA8">
        <w:trPr>
          <w:trHeight w:val="792"/>
        </w:trPr>
        <w:tc>
          <w:tcPr>
            <w:tcW w:w="483"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c>
          <w:tcPr>
            <w:tcW w:w="2511"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left="5" w:right="0" w:firstLine="0"/>
              <w:jc w:val="left"/>
            </w:pPr>
            <w:r>
              <w:t>Аи-95</w:t>
            </w:r>
          </w:p>
        </w:tc>
        <w:tc>
          <w:tcPr>
            <w:tcW w:w="1276"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c>
          <w:tcPr>
            <w:tcW w:w="2082"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c>
          <w:tcPr>
            <w:tcW w:w="3089"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r>
      <w:tr w:rsidR="004B2FA8">
        <w:trPr>
          <w:trHeight w:val="792"/>
        </w:trPr>
        <w:tc>
          <w:tcPr>
            <w:tcW w:w="483"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c>
          <w:tcPr>
            <w:tcW w:w="2511"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left="5" w:right="0" w:firstLine="0"/>
              <w:jc w:val="left"/>
            </w:pPr>
            <w:r>
              <w:t>ДТ</w:t>
            </w:r>
          </w:p>
        </w:tc>
        <w:tc>
          <w:tcPr>
            <w:tcW w:w="1276"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c>
          <w:tcPr>
            <w:tcW w:w="2082"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c>
          <w:tcPr>
            <w:tcW w:w="3089"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r>
      <w:tr w:rsidR="004B2FA8">
        <w:trPr>
          <w:trHeight w:val="2726"/>
        </w:trPr>
        <w:tc>
          <w:tcPr>
            <w:tcW w:w="483"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left="132" w:right="0" w:firstLine="0"/>
              <w:jc w:val="left"/>
            </w:pPr>
            <w:r>
              <w:rPr>
                <w:b/>
              </w:rPr>
              <w:lastRenderedPageBreak/>
              <w:t>3</w:t>
            </w:r>
          </w:p>
        </w:tc>
        <w:tc>
          <w:tcPr>
            <w:tcW w:w="2511"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33" w:lineRule="auto"/>
              <w:ind w:left="5" w:right="0" w:firstLine="0"/>
            </w:pPr>
            <w:r>
              <w:rPr>
                <w:b/>
              </w:rPr>
              <w:t>Условие поставки FCA станция отправления</w:t>
            </w:r>
          </w:p>
          <w:p w:rsidR="004B2FA8" w:rsidRDefault="00375BE9">
            <w:pPr>
              <w:spacing w:after="0" w:line="259" w:lineRule="auto"/>
              <w:ind w:left="5" w:right="0" w:firstLine="0"/>
            </w:pPr>
            <w:r>
              <w:rPr>
                <w:b/>
              </w:rPr>
              <w:t xml:space="preserve">(Инкотермс 2020)/           </w:t>
            </w:r>
          </w:p>
          <w:p w:rsidR="004B2FA8" w:rsidRDefault="00375BE9">
            <w:pPr>
              <w:spacing w:after="0" w:line="259" w:lineRule="auto"/>
              <w:ind w:left="5" w:right="0" w:firstLine="0"/>
              <w:jc w:val="left"/>
            </w:pPr>
            <w:r>
              <w:rPr>
                <w:b/>
              </w:rPr>
              <w:t xml:space="preserve">                                           </w:t>
            </w:r>
          </w:p>
          <w:p w:rsidR="004B2FA8" w:rsidRDefault="00375BE9">
            <w:pPr>
              <w:spacing w:after="0" w:line="259" w:lineRule="auto"/>
              <w:ind w:left="5" w:right="0" w:firstLine="0"/>
              <w:jc w:val="left"/>
            </w:pPr>
            <w:r>
              <w:rPr>
                <w:b/>
              </w:rPr>
              <w:t xml:space="preserve">                                           </w:t>
            </w:r>
          </w:p>
          <w:p w:rsidR="004B2FA8" w:rsidRDefault="00375BE9">
            <w:pPr>
              <w:spacing w:after="0" w:line="259" w:lineRule="auto"/>
              <w:ind w:left="5" w:right="0" w:firstLine="0"/>
            </w:pPr>
            <w:r>
              <w:rPr>
                <w:b/>
              </w:rPr>
              <w:t xml:space="preserve">            Жеткізу шарты</w:t>
            </w:r>
          </w:p>
          <w:p w:rsidR="004B2FA8" w:rsidRDefault="00375BE9">
            <w:pPr>
              <w:spacing w:after="0" w:line="233" w:lineRule="auto"/>
              <w:ind w:left="5" w:right="0" w:firstLine="0"/>
            </w:pPr>
            <w:r>
              <w:rPr>
                <w:b/>
              </w:rPr>
              <w:t>FCA жөнелту станциясы (Инкотермс</w:t>
            </w:r>
          </w:p>
          <w:p w:rsidR="004B2FA8" w:rsidRDefault="00375BE9">
            <w:pPr>
              <w:spacing w:after="0" w:line="259" w:lineRule="auto"/>
              <w:ind w:left="5" w:right="0" w:firstLine="0"/>
              <w:jc w:val="left"/>
            </w:pPr>
            <w:r>
              <w:rPr>
                <w:b/>
              </w:rPr>
              <w:t xml:space="preserve">2020) </w:t>
            </w:r>
          </w:p>
        </w:tc>
        <w:tc>
          <w:tcPr>
            <w:tcW w:w="1276"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right="0" w:firstLine="0"/>
              <w:jc w:val="left"/>
            </w:pPr>
            <w:r>
              <w:t xml:space="preserve"> </w:t>
            </w:r>
          </w:p>
        </w:tc>
        <w:tc>
          <w:tcPr>
            <w:tcW w:w="2082"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c>
          <w:tcPr>
            <w:tcW w:w="3089"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r>
      <w:tr w:rsidR="004B2FA8">
        <w:trPr>
          <w:trHeight w:val="1276"/>
        </w:trPr>
        <w:tc>
          <w:tcPr>
            <w:tcW w:w="483"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left="132" w:right="0" w:firstLine="0"/>
              <w:jc w:val="left"/>
            </w:pPr>
            <w:r>
              <w:rPr>
                <w:b/>
              </w:rPr>
              <w:t>4</w:t>
            </w:r>
          </w:p>
        </w:tc>
        <w:tc>
          <w:tcPr>
            <w:tcW w:w="2511"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left="5" w:right="0" w:firstLine="0"/>
              <w:jc w:val="left"/>
            </w:pPr>
            <w:r>
              <w:rPr>
                <w:b/>
              </w:rPr>
              <w:t xml:space="preserve">Область </w:t>
            </w:r>
            <w:r>
              <w:rPr>
                <w:b/>
              </w:rPr>
              <w:tab/>
              <w:t>поставки, город /Жеткізу аймағы, кала</w:t>
            </w:r>
          </w:p>
        </w:tc>
        <w:tc>
          <w:tcPr>
            <w:tcW w:w="1276"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right="0" w:firstLine="0"/>
              <w:jc w:val="left"/>
            </w:pPr>
            <w:r>
              <w:t xml:space="preserve"> </w:t>
            </w:r>
          </w:p>
        </w:tc>
        <w:tc>
          <w:tcPr>
            <w:tcW w:w="2082"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c>
          <w:tcPr>
            <w:tcW w:w="3089"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r>
      <w:tr w:rsidR="004B2FA8">
        <w:trPr>
          <w:trHeight w:val="5036"/>
        </w:trPr>
        <w:tc>
          <w:tcPr>
            <w:tcW w:w="483"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left="132" w:right="0" w:firstLine="0"/>
              <w:jc w:val="left"/>
            </w:pPr>
            <w:r>
              <w:rPr>
                <w:b/>
              </w:rPr>
              <w:t>5</w:t>
            </w:r>
          </w:p>
        </w:tc>
        <w:tc>
          <w:tcPr>
            <w:tcW w:w="2511" w:type="dxa"/>
            <w:tcBorders>
              <w:top w:val="single" w:sz="5" w:space="0" w:color="000000"/>
              <w:left w:val="single" w:sz="5" w:space="0" w:color="000000"/>
              <w:bottom w:val="single" w:sz="5" w:space="0" w:color="000000"/>
              <w:right w:val="single" w:sz="5" w:space="0" w:color="000000"/>
            </w:tcBorders>
            <w:vAlign w:val="center"/>
          </w:tcPr>
          <w:p w:rsidR="004B2FA8" w:rsidRDefault="00375BE9">
            <w:pPr>
              <w:tabs>
                <w:tab w:val="right" w:pos="2391"/>
              </w:tabs>
              <w:spacing w:after="0" w:line="259" w:lineRule="auto"/>
              <w:ind w:right="0" w:firstLine="0"/>
              <w:jc w:val="left"/>
            </w:pPr>
            <w:r>
              <w:rPr>
                <w:b/>
                <w:u w:val="single" w:color="000000"/>
              </w:rPr>
              <w:t xml:space="preserve">Цель </w:t>
            </w:r>
            <w:r>
              <w:rPr>
                <w:b/>
                <w:u w:val="single" w:color="000000"/>
              </w:rPr>
              <w:tab/>
              <w:t>п</w:t>
            </w:r>
            <w:r>
              <w:rPr>
                <w:b/>
              </w:rPr>
              <w:t>р</w:t>
            </w:r>
            <w:r>
              <w:rPr>
                <w:b/>
                <w:u w:val="single" w:color="000000"/>
              </w:rPr>
              <w:t>иоб</w:t>
            </w:r>
            <w:r>
              <w:rPr>
                <w:b/>
              </w:rPr>
              <w:t>р</w:t>
            </w:r>
            <w:r>
              <w:rPr>
                <w:b/>
                <w:u w:val="single" w:color="000000"/>
              </w:rPr>
              <w:t>етения</w:t>
            </w:r>
          </w:p>
          <w:p w:rsidR="004B2FA8" w:rsidRDefault="00375BE9">
            <w:pPr>
              <w:spacing w:after="188" w:line="259" w:lineRule="auto"/>
              <w:ind w:left="5" w:right="0" w:firstLine="0"/>
              <w:jc w:val="left"/>
            </w:pPr>
            <w:r>
              <w:rPr>
                <w:b/>
              </w:rPr>
              <w:t>(у</w:t>
            </w:r>
            <w:r>
              <w:rPr>
                <w:b/>
                <w:u w:val="single" w:color="000000"/>
              </w:rPr>
              <w:t>казать о</w:t>
            </w:r>
            <w:r>
              <w:rPr>
                <w:b/>
              </w:rPr>
              <w:t>д</w:t>
            </w:r>
            <w:r>
              <w:rPr>
                <w:b/>
                <w:u w:val="single" w:color="000000"/>
              </w:rPr>
              <w:t>но</w:t>
            </w:r>
            <w:r>
              <w:rPr>
                <w:b/>
              </w:rPr>
              <w:t>)</w:t>
            </w:r>
            <w:r>
              <w:rPr>
                <w:b/>
                <w:u w:val="single" w:color="000000"/>
              </w:rPr>
              <w:t xml:space="preserve">: </w:t>
            </w:r>
          </w:p>
          <w:p w:rsidR="004B2FA8" w:rsidRDefault="00375BE9">
            <w:pPr>
              <w:numPr>
                <w:ilvl w:val="0"/>
                <w:numId w:val="51"/>
              </w:numPr>
              <w:spacing w:after="0" w:line="233" w:lineRule="auto"/>
              <w:ind w:right="0" w:firstLine="0"/>
            </w:pPr>
            <w:r>
              <w:t>розничная реализация через стационарные автозаправочные станции</w:t>
            </w:r>
          </w:p>
          <w:p w:rsidR="004B2FA8" w:rsidRDefault="00375BE9">
            <w:pPr>
              <w:spacing w:after="188" w:line="259" w:lineRule="auto"/>
              <w:ind w:left="5" w:right="0" w:firstLine="0"/>
              <w:jc w:val="left"/>
            </w:pPr>
            <w:r>
              <w:t xml:space="preserve">/ </w:t>
            </w:r>
          </w:p>
          <w:p w:rsidR="004B2FA8" w:rsidRDefault="00375BE9">
            <w:pPr>
              <w:numPr>
                <w:ilvl w:val="0"/>
                <w:numId w:val="51"/>
              </w:numPr>
              <w:spacing w:after="0" w:line="233" w:lineRule="auto"/>
              <w:ind w:right="0" w:firstLine="0"/>
            </w:pPr>
            <w:r>
              <w:t>реализация с базы нефтепродуктов для стационарных</w:t>
            </w:r>
          </w:p>
          <w:p w:rsidR="004B2FA8" w:rsidRDefault="00375BE9">
            <w:pPr>
              <w:spacing w:after="0" w:line="259" w:lineRule="auto"/>
              <w:ind w:left="5" w:right="0" w:firstLine="0"/>
            </w:pPr>
            <w:r>
              <w:t>автозаправочных станции</w:t>
            </w:r>
          </w:p>
          <w:p w:rsidR="004B2FA8" w:rsidRDefault="00375BE9">
            <w:pPr>
              <w:spacing w:after="188" w:line="259" w:lineRule="auto"/>
              <w:ind w:left="5" w:right="0" w:firstLine="0"/>
              <w:jc w:val="left"/>
            </w:pPr>
            <w:r>
              <w:t>/</w:t>
            </w:r>
          </w:p>
          <w:p w:rsidR="004B2FA8" w:rsidRDefault="00375BE9">
            <w:pPr>
              <w:numPr>
                <w:ilvl w:val="0"/>
                <w:numId w:val="51"/>
              </w:numPr>
              <w:spacing w:after="0" w:line="233" w:lineRule="auto"/>
              <w:ind w:right="0" w:firstLine="0"/>
            </w:pPr>
            <w:r>
              <w:t>реализация с базы нефтепродуктов иным</w:t>
            </w:r>
          </w:p>
          <w:p w:rsidR="004B2FA8" w:rsidRDefault="00375BE9">
            <w:pPr>
              <w:spacing w:after="0" w:line="259" w:lineRule="auto"/>
              <w:ind w:left="5" w:right="979" w:firstLine="0"/>
              <w:jc w:val="left"/>
            </w:pPr>
            <w:r>
              <w:t>покупателям / - иные цели</w:t>
            </w:r>
          </w:p>
        </w:tc>
        <w:tc>
          <w:tcPr>
            <w:tcW w:w="1276"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right="0" w:firstLine="0"/>
              <w:jc w:val="left"/>
            </w:pPr>
            <w:r>
              <w:t xml:space="preserve"> </w:t>
            </w:r>
          </w:p>
        </w:tc>
        <w:tc>
          <w:tcPr>
            <w:tcW w:w="2082"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c>
          <w:tcPr>
            <w:tcW w:w="3089"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r>
      <w:tr w:rsidR="004B2FA8">
        <w:trPr>
          <w:trHeight w:val="2726"/>
        </w:trPr>
        <w:tc>
          <w:tcPr>
            <w:tcW w:w="483"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left="132" w:right="0" w:firstLine="0"/>
              <w:jc w:val="left"/>
            </w:pPr>
            <w:r>
              <w:rPr>
                <w:b/>
              </w:rPr>
              <w:t>6</w:t>
            </w:r>
          </w:p>
        </w:tc>
        <w:tc>
          <w:tcPr>
            <w:tcW w:w="2511"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33" w:lineRule="auto"/>
              <w:ind w:left="5" w:right="0" w:firstLine="0"/>
            </w:pPr>
            <w:r>
              <w:rPr>
                <w:b/>
              </w:rPr>
              <w:t xml:space="preserve">Данные о розничной реализации (проливам) через АЗС/                        </w:t>
            </w:r>
          </w:p>
          <w:p w:rsidR="004B2FA8" w:rsidRDefault="00375BE9">
            <w:pPr>
              <w:spacing w:after="0" w:line="259" w:lineRule="auto"/>
              <w:ind w:left="5" w:right="0" w:firstLine="0"/>
              <w:jc w:val="left"/>
            </w:pPr>
            <w:r>
              <w:rPr>
                <w:b/>
              </w:rPr>
              <w:t xml:space="preserve">                                           </w:t>
            </w:r>
          </w:p>
          <w:p w:rsidR="004B2FA8" w:rsidRDefault="00375BE9">
            <w:pPr>
              <w:spacing w:after="0" w:line="259" w:lineRule="auto"/>
              <w:ind w:left="5" w:right="0" w:firstLine="0"/>
              <w:jc w:val="left"/>
            </w:pPr>
            <w:r>
              <w:rPr>
                <w:b/>
              </w:rPr>
              <w:t xml:space="preserve">                                           </w:t>
            </w:r>
          </w:p>
          <w:p w:rsidR="004B2FA8" w:rsidRDefault="00375BE9">
            <w:pPr>
              <w:spacing w:after="0" w:line="247" w:lineRule="auto"/>
              <w:ind w:left="5" w:right="0" w:firstLine="0"/>
              <w:jc w:val="left"/>
            </w:pPr>
            <w:r>
              <w:rPr>
                <w:b/>
              </w:rPr>
              <w:t xml:space="preserve">              ЖҚС арқылы бөлшек саудада өткізу (бұғаздар) </w:t>
            </w:r>
            <w:r>
              <w:rPr>
                <w:b/>
              </w:rPr>
              <w:tab/>
              <w:t>туралы</w:t>
            </w:r>
          </w:p>
          <w:p w:rsidR="004B2FA8" w:rsidRDefault="00375BE9">
            <w:pPr>
              <w:spacing w:after="0" w:line="259" w:lineRule="auto"/>
              <w:ind w:left="5" w:right="0" w:firstLine="0"/>
              <w:jc w:val="left"/>
            </w:pPr>
            <w:r>
              <w:rPr>
                <w:b/>
              </w:rPr>
              <w:t>деректер **</w:t>
            </w:r>
          </w:p>
        </w:tc>
        <w:tc>
          <w:tcPr>
            <w:tcW w:w="1276"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right="0" w:firstLine="0"/>
              <w:jc w:val="left"/>
            </w:pPr>
            <w:r>
              <w:t xml:space="preserve"> </w:t>
            </w:r>
          </w:p>
        </w:tc>
        <w:tc>
          <w:tcPr>
            <w:tcW w:w="2082"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c>
          <w:tcPr>
            <w:tcW w:w="3089"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r>
    </w:tbl>
    <w:p w:rsidR="004B2FA8" w:rsidRDefault="00375BE9">
      <w:pPr>
        <w:ind w:left="-15" w:right="0"/>
      </w:pPr>
      <w:r>
        <w:t>*  - в случае нескольких целей приобретения, заявки подаются раздельно;</w:t>
      </w:r>
    </w:p>
    <w:p w:rsidR="004B2FA8" w:rsidRDefault="00375BE9">
      <w:pPr>
        <w:spacing w:after="911"/>
        <w:ind w:left="-15" w:right="0"/>
      </w:pPr>
      <w:r>
        <w:t xml:space="preserve">**- среднемесячный объем розничной реализации через АЗС за последние 12 месяцев, либо менее, в случае осуществления деятельности менее 12 месяцев (для целей розничной реализации через </w:t>
      </w:r>
      <w:r>
        <w:lastRenderedPageBreak/>
        <w:t>стационарные автозаправочные станции / реализация с базы нефтепродуктов для стационарных автозаправочных станций), подтвержденные копиями соответствующих деклараций в КГД МФ РК.</w:t>
      </w:r>
    </w:p>
    <w:p w:rsidR="004B2FA8" w:rsidRDefault="00375BE9">
      <w:pPr>
        <w:spacing w:after="457" w:line="440" w:lineRule="auto"/>
        <w:ind w:right="2910" w:firstLine="0"/>
        <w:jc w:val="left"/>
      </w:pPr>
      <w:r>
        <w:rPr>
          <w:i/>
        </w:rPr>
        <w:t>ФИО, подпись уполномоченного лица,  должность, печать компании)/(Уəкілетті тұл</w:t>
      </w:r>
      <w:r>
        <w:rPr>
          <w:i/>
        </w:rPr>
        <w:t>ғаның аты-жөні, қолы,  лауазымы, компанияның мөртаңбасы)</w:t>
      </w:r>
    </w:p>
    <w:p w:rsidR="004B2FA8" w:rsidRDefault="00375BE9">
      <w:pPr>
        <w:spacing w:after="639" w:line="265" w:lineRule="auto"/>
        <w:ind w:left="10" w:right="-15" w:hanging="10"/>
        <w:jc w:val="right"/>
      </w:pPr>
      <w:r>
        <w:rPr>
          <w:b/>
          <w:i/>
        </w:rPr>
        <w:t>Контактный телефон /Байланыс телефоны: ______________________</w:t>
      </w:r>
    </w:p>
    <w:p w:rsidR="004B2FA8" w:rsidRDefault="00375BE9">
      <w:pPr>
        <w:spacing w:after="639" w:line="265" w:lineRule="auto"/>
        <w:ind w:left="10" w:right="-15" w:hanging="10"/>
        <w:jc w:val="right"/>
      </w:pPr>
      <w:r>
        <w:rPr>
          <w:b/>
          <w:i/>
        </w:rPr>
        <w:t>факс: _____________</w:t>
      </w:r>
      <w:r>
        <w:rPr>
          <w:i/>
        </w:rPr>
        <w:t>_________</w:t>
      </w:r>
    </w:p>
    <w:p w:rsidR="004B2FA8" w:rsidRDefault="00375BE9">
      <w:pPr>
        <w:spacing w:after="0" w:line="259" w:lineRule="auto"/>
        <w:ind w:left="1154" w:right="0" w:firstLine="0"/>
        <w:jc w:val="left"/>
      </w:pPr>
      <w:r>
        <w:rPr>
          <w:b/>
          <w:i/>
        </w:rPr>
        <w:t xml:space="preserve">                                      e-mail /электрондық пошта:______________________</w:t>
      </w:r>
      <w:r>
        <w:br w:type="page"/>
      </w:r>
    </w:p>
    <w:p w:rsidR="004B2FA8" w:rsidRDefault="00375BE9">
      <w:pPr>
        <w:spacing w:after="641" w:line="265" w:lineRule="auto"/>
        <w:ind w:left="10" w:right="0" w:hanging="10"/>
        <w:jc w:val="center"/>
      </w:pPr>
      <w:r>
        <w:rPr>
          <w:b/>
        </w:rPr>
        <w:lastRenderedPageBreak/>
        <w:t>Б Қосымшасы / Приложение   Б</w:t>
      </w:r>
    </w:p>
    <w:p w:rsidR="004B2FA8" w:rsidRDefault="00375BE9">
      <w:pPr>
        <w:spacing w:after="787" w:line="265" w:lineRule="auto"/>
        <w:ind w:left="-5" w:right="0" w:hanging="10"/>
      </w:pPr>
      <w:r>
        <w:rPr>
          <w:b/>
        </w:rPr>
        <w:t xml:space="preserve">НЫСАНЫ/ҮЛГІ //ФОРМА/ОБРАЗЕЦ </w:t>
      </w:r>
    </w:p>
    <w:p w:rsidR="004B2FA8" w:rsidRDefault="00375BE9">
      <w:pPr>
        <w:spacing w:after="134" w:line="259" w:lineRule="auto"/>
        <w:ind w:left="2380" w:right="0" w:firstLine="0"/>
        <w:jc w:val="left"/>
      </w:pPr>
      <w:r>
        <w:rPr>
          <w:b/>
          <w:sz w:val="32"/>
        </w:rPr>
        <w:t xml:space="preserve">ӨТІНІМ / ЗАЯВКА № ________ </w:t>
      </w:r>
    </w:p>
    <w:p w:rsidR="004B2FA8" w:rsidRDefault="00375BE9">
      <w:pPr>
        <w:spacing w:after="411" w:line="265" w:lineRule="auto"/>
        <w:ind w:left="1468" w:right="1458" w:hanging="10"/>
        <w:jc w:val="center"/>
      </w:pPr>
      <w:r>
        <w:rPr>
          <w:b/>
        </w:rPr>
        <w:t>Мұнай өнімдерін тиеп-жөнелтуге (тиеп-жөнелтуге рұқсат қағаз)/ на отгрузку нефтепродуктов (отгрузочная разнарядка)</w:t>
      </w:r>
    </w:p>
    <w:tbl>
      <w:tblPr>
        <w:tblStyle w:val="TableGrid"/>
        <w:tblW w:w="9441" w:type="dxa"/>
        <w:tblInd w:w="7" w:type="dxa"/>
        <w:tblCellMar>
          <w:top w:w="314" w:type="dxa"/>
          <w:left w:w="60" w:type="dxa"/>
          <w:bottom w:w="0" w:type="dxa"/>
          <w:right w:w="58" w:type="dxa"/>
        </w:tblCellMar>
        <w:tblLook w:val="04A0" w:firstRow="1" w:lastRow="0" w:firstColumn="1" w:lastColumn="0" w:noHBand="0" w:noVBand="1"/>
      </w:tblPr>
      <w:tblGrid>
        <w:gridCol w:w="510"/>
        <w:gridCol w:w="4566"/>
        <w:gridCol w:w="4365"/>
      </w:tblGrid>
      <w:tr w:rsidR="004B2FA8">
        <w:trPr>
          <w:trHeight w:val="792"/>
        </w:trPr>
        <w:tc>
          <w:tcPr>
            <w:tcW w:w="510"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right="0" w:firstLine="0"/>
              <w:jc w:val="left"/>
            </w:pPr>
            <w:r>
              <w:t>№</w:t>
            </w:r>
          </w:p>
        </w:tc>
        <w:tc>
          <w:tcPr>
            <w:tcW w:w="4566"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left="3" w:right="0" w:firstLine="0"/>
              <w:jc w:val="left"/>
            </w:pPr>
            <w:r>
              <w:t>Атауы/Наименование</w:t>
            </w:r>
          </w:p>
        </w:tc>
        <w:tc>
          <w:tcPr>
            <w:tcW w:w="4365"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r>
      <w:tr w:rsidR="004B2FA8">
        <w:trPr>
          <w:trHeight w:val="792"/>
        </w:trPr>
        <w:tc>
          <w:tcPr>
            <w:tcW w:w="510"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right="0" w:firstLine="0"/>
              <w:jc w:val="left"/>
            </w:pPr>
            <w:r>
              <w:t>1</w:t>
            </w:r>
          </w:p>
        </w:tc>
        <w:tc>
          <w:tcPr>
            <w:tcW w:w="4566"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left="3" w:right="0" w:firstLine="0"/>
              <w:jc w:val="left"/>
            </w:pPr>
            <w:r>
              <w:t>Зауыт/Завод</w:t>
            </w:r>
          </w:p>
        </w:tc>
        <w:tc>
          <w:tcPr>
            <w:tcW w:w="4365"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r>
      <w:tr w:rsidR="004B2FA8">
        <w:trPr>
          <w:trHeight w:val="792"/>
        </w:trPr>
        <w:tc>
          <w:tcPr>
            <w:tcW w:w="510"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right="0" w:firstLine="0"/>
              <w:jc w:val="left"/>
            </w:pPr>
            <w:r>
              <w:t>2</w:t>
            </w:r>
          </w:p>
        </w:tc>
        <w:tc>
          <w:tcPr>
            <w:tcW w:w="4566"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left="3" w:right="0" w:firstLine="0"/>
              <w:jc w:val="left"/>
            </w:pPr>
            <w:r>
              <w:t>Мұнай өнімінің түрі/Вид нефтепродукта</w:t>
            </w:r>
          </w:p>
        </w:tc>
        <w:tc>
          <w:tcPr>
            <w:tcW w:w="4365"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r>
      <w:tr w:rsidR="004B2FA8">
        <w:trPr>
          <w:trHeight w:val="1034"/>
        </w:trPr>
        <w:tc>
          <w:tcPr>
            <w:tcW w:w="510"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right="0" w:firstLine="0"/>
              <w:jc w:val="left"/>
            </w:pPr>
            <w:r>
              <w:t>3</w:t>
            </w:r>
          </w:p>
        </w:tc>
        <w:tc>
          <w:tcPr>
            <w:tcW w:w="4566"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left="3" w:right="0" w:firstLine="0"/>
              <w:jc w:val="left"/>
            </w:pPr>
            <w:r>
              <w:t xml:space="preserve">Мұнай </w:t>
            </w:r>
            <w:r>
              <w:tab/>
              <w:t xml:space="preserve">өнімдерінің </w:t>
            </w:r>
            <w:r>
              <w:tab/>
              <w:t xml:space="preserve">саны, </w:t>
            </w:r>
            <w:r>
              <w:tab/>
              <w:t>тн/Количество нефтепродуктов, тн</w:t>
            </w:r>
          </w:p>
        </w:tc>
        <w:tc>
          <w:tcPr>
            <w:tcW w:w="4365"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r>
      <w:tr w:rsidR="004B2FA8">
        <w:trPr>
          <w:trHeight w:val="1034"/>
        </w:trPr>
        <w:tc>
          <w:tcPr>
            <w:tcW w:w="510"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right="0" w:firstLine="0"/>
              <w:jc w:val="left"/>
            </w:pPr>
            <w:r>
              <w:t>4</w:t>
            </w:r>
          </w:p>
        </w:tc>
        <w:tc>
          <w:tcPr>
            <w:tcW w:w="4566"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left="3" w:right="0" w:firstLine="0"/>
              <w:jc w:val="left"/>
            </w:pPr>
            <w:r>
              <w:t xml:space="preserve">Шарттың </w:t>
            </w:r>
            <w:r>
              <w:tab/>
              <w:t xml:space="preserve">нөмірі </w:t>
            </w:r>
            <w:r>
              <w:tab/>
              <w:t xml:space="preserve">мен </w:t>
            </w:r>
            <w:r>
              <w:tab/>
              <w:t xml:space="preserve">күні/Номер </w:t>
            </w:r>
            <w:r>
              <w:tab/>
              <w:t xml:space="preserve">и </w:t>
            </w:r>
            <w:r>
              <w:tab/>
              <w:t>дата Договора</w:t>
            </w:r>
          </w:p>
        </w:tc>
        <w:tc>
          <w:tcPr>
            <w:tcW w:w="4365"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r>
      <w:tr w:rsidR="004B2FA8">
        <w:trPr>
          <w:trHeight w:val="1732"/>
        </w:trPr>
        <w:tc>
          <w:tcPr>
            <w:tcW w:w="510"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right="0" w:firstLine="0"/>
              <w:jc w:val="left"/>
            </w:pPr>
            <w:r>
              <w:t>5</w:t>
            </w:r>
          </w:p>
        </w:tc>
        <w:tc>
          <w:tcPr>
            <w:tcW w:w="4566" w:type="dxa"/>
            <w:tcBorders>
              <w:top w:val="single" w:sz="5" w:space="0" w:color="000000"/>
              <w:left w:val="single" w:sz="5" w:space="0" w:color="000000"/>
              <w:bottom w:val="single" w:sz="5" w:space="0" w:color="000000"/>
              <w:right w:val="single" w:sz="5" w:space="0" w:color="000000"/>
            </w:tcBorders>
            <w:vAlign w:val="center"/>
          </w:tcPr>
          <w:p w:rsidR="004B2FA8" w:rsidRDefault="00375BE9">
            <w:pPr>
              <w:tabs>
                <w:tab w:val="center" w:pos="2058"/>
                <w:tab w:val="right" w:pos="4448"/>
              </w:tabs>
              <w:spacing w:after="0" w:line="259" w:lineRule="auto"/>
              <w:ind w:right="0" w:firstLine="0"/>
              <w:jc w:val="left"/>
            </w:pPr>
            <w:r>
              <w:t xml:space="preserve">Қосымша </w:t>
            </w:r>
            <w:r>
              <w:tab/>
              <w:t xml:space="preserve">келісімнің/Шартқа </w:t>
            </w:r>
            <w:r>
              <w:tab/>
              <w:t>қосымшаның</w:t>
            </w:r>
          </w:p>
          <w:p w:rsidR="004B2FA8" w:rsidRDefault="00375BE9">
            <w:pPr>
              <w:spacing w:after="188" w:line="259" w:lineRule="auto"/>
              <w:ind w:left="3" w:right="0" w:firstLine="0"/>
              <w:jc w:val="left"/>
            </w:pPr>
            <w:r>
              <w:t>нөмірі мен күні (бар болса)/</w:t>
            </w:r>
          </w:p>
          <w:p w:rsidR="004B2FA8" w:rsidRDefault="00375BE9">
            <w:pPr>
              <w:spacing w:after="0" w:line="259" w:lineRule="auto"/>
              <w:ind w:left="3" w:right="0" w:firstLine="0"/>
            </w:pPr>
            <w:r>
              <w:t>Номер и дата Дополнительного соглашения/</w:t>
            </w:r>
          </w:p>
          <w:p w:rsidR="004B2FA8" w:rsidRDefault="00375BE9">
            <w:pPr>
              <w:spacing w:after="0" w:line="259" w:lineRule="auto"/>
              <w:ind w:left="3" w:right="0" w:firstLine="0"/>
              <w:jc w:val="left"/>
            </w:pPr>
            <w:r>
              <w:t>Приложения к Договору (при наличии)</w:t>
            </w:r>
          </w:p>
        </w:tc>
        <w:tc>
          <w:tcPr>
            <w:tcW w:w="4365"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r>
      <w:tr w:rsidR="004B2FA8">
        <w:trPr>
          <w:trHeight w:val="1034"/>
        </w:trPr>
        <w:tc>
          <w:tcPr>
            <w:tcW w:w="510"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right="0" w:firstLine="0"/>
              <w:jc w:val="left"/>
            </w:pPr>
            <w:r>
              <w:t>6</w:t>
            </w:r>
          </w:p>
        </w:tc>
        <w:tc>
          <w:tcPr>
            <w:tcW w:w="4566"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left="3" w:right="0" w:firstLine="0"/>
            </w:pPr>
            <w:r>
              <w:t>Көлік түрі (ТЖ., авто, құбыр)/ Вид транспорта (жд., авто, трубопровод)</w:t>
            </w:r>
          </w:p>
        </w:tc>
        <w:tc>
          <w:tcPr>
            <w:tcW w:w="4365"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r>
      <w:tr w:rsidR="004B2FA8">
        <w:trPr>
          <w:trHeight w:val="1034"/>
        </w:trPr>
        <w:tc>
          <w:tcPr>
            <w:tcW w:w="510"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right="0" w:firstLine="0"/>
              <w:jc w:val="left"/>
            </w:pPr>
            <w:r>
              <w:lastRenderedPageBreak/>
              <w:t>7</w:t>
            </w:r>
          </w:p>
        </w:tc>
        <w:tc>
          <w:tcPr>
            <w:tcW w:w="4566"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left="3" w:right="0" w:firstLine="0"/>
              <w:jc w:val="left"/>
            </w:pPr>
            <w:r>
              <w:t xml:space="preserve">Баратын </w:t>
            </w:r>
            <w:r>
              <w:tab/>
              <w:t xml:space="preserve">Станция </w:t>
            </w:r>
            <w:r>
              <w:tab/>
              <w:t xml:space="preserve">(теміржол. </w:t>
            </w:r>
            <w:r>
              <w:tab/>
              <w:t>)/Станция назначения (жд. )</w:t>
            </w:r>
          </w:p>
        </w:tc>
        <w:tc>
          <w:tcPr>
            <w:tcW w:w="4365"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r>
      <w:tr w:rsidR="004B2FA8">
        <w:trPr>
          <w:trHeight w:val="1034"/>
        </w:trPr>
        <w:tc>
          <w:tcPr>
            <w:tcW w:w="510"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right="0" w:firstLine="0"/>
              <w:jc w:val="left"/>
            </w:pPr>
            <w:r>
              <w:t>8</w:t>
            </w:r>
          </w:p>
        </w:tc>
        <w:tc>
          <w:tcPr>
            <w:tcW w:w="4566"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left="3" w:right="0" w:firstLine="0"/>
            </w:pPr>
            <w:r>
              <w:t>Тағайындау станциясының коды (ТЖ.)/Код станции назначения (жд.)</w:t>
            </w:r>
          </w:p>
        </w:tc>
        <w:tc>
          <w:tcPr>
            <w:tcW w:w="4365"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r>
    </w:tbl>
    <w:p w:rsidR="004B2FA8" w:rsidRDefault="004B2FA8">
      <w:pPr>
        <w:sectPr w:rsidR="004B2FA8">
          <w:pgSz w:w="11906" w:h="16838"/>
          <w:pgMar w:top="1243" w:right="1017" w:bottom="1439" w:left="1434" w:header="720" w:footer="720" w:gutter="0"/>
          <w:cols w:space="720"/>
        </w:sectPr>
      </w:pPr>
    </w:p>
    <w:p w:rsidR="004B2FA8" w:rsidRDefault="004B2FA8">
      <w:pPr>
        <w:spacing w:after="0" w:line="259" w:lineRule="auto"/>
        <w:ind w:left="-624" w:right="11282" w:firstLine="0"/>
        <w:jc w:val="left"/>
      </w:pPr>
    </w:p>
    <w:tbl>
      <w:tblPr>
        <w:tblStyle w:val="TableGrid"/>
        <w:tblW w:w="10772" w:type="dxa"/>
        <w:tblInd w:w="-57" w:type="dxa"/>
        <w:tblCellMar>
          <w:top w:w="314" w:type="dxa"/>
          <w:left w:w="60" w:type="dxa"/>
          <w:bottom w:w="0" w:type="dxa"/>
          <w:right w:w="58" w:type="dxa"/>
        </w:tblCellMar>
        <w:tblLook w:val="04A0" w:firstRow="1" w:lastRow="0" w:firstColumn="1" w:lastColumn="0" w:noHBand="0" w:noVBand="1"/>
      </w:tblPr>
      <w:tblGrid>
        <w:gridCol w:w="875"/>
        <w:gridCol w:w="510"/>
        <w:gridCol w:w="4566"/>
        <w:gridCol w:w="4365"/>
        <w:gridCol w:w="456"/>
      </w:tblGrid>
      <w:tr w:rsidR="004B2FA8">
        <w:trPr>
          <w:trHeight w:val="1034"/>
        </w:trPr>
        <w:tc>
          <w:tcPr>
            <w:tcW w:w="874" w:type="dxa"/>
            <w:vMerge w:val="restart"/>
            <w:tcBorders>
              <w:top w:val="nil"/>
              <w:left w:val="nil"/>
              <w:bottom w:val="single" w:sz="5" w:space="0" w:color="000000"/>
              <w:right w:val="single" w:sz="5" w:space="0" w:color="000000"/>
            </w:tcBorders>
          </w:tcPr>
          <w:p w:rsidR="004B2FA8" w:rsidRDefault="004B2FA8">
            <w:pPr>
              <w:spacing w:after="160" w:line="259" w:lineRule="auto"/>
              <w:ind w:right="0" w:firstLine="0"/>
              <w:jc w:val="left"/>
            </w:pPr>
          </w:p>
        </w:tc>
        <w:tc>
          <w:tcPr>
            <w:tcW w:w="510"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right="0" w:firstLine="0"/>
              <w:jc w:val="left"/>
            </w:pPr>
            <w:r>
              <w:t>9</w:t>
            </w:r>
          </w:p>
        </w:tc>
        <w:tc>
          <w:tcPr>
            <w:tcW w:w="4566"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left="3" w:right="0" w:firstLine="0"/>
            </w:pPr>
            <w:r>
              <w:t>Т. ж. тариф төлеушінің атауы -шартының нөмірі (Плательщика ж.д.тарифа - экспедитор)</w:t>
            </w:r>
          </w:p>
        </w:tc>
        <w:tc>
          <w:tcPr>
            <w:tcW w:w="4365"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c>
          <w:tcPr>
            <w:tcW w:w="456" w:type="dxa"/>
            <w:vMerge w:val="restart"/>
            <w:tcBorders>
              <w:top w:val="nil"/>
              <w:left w:val="single" w:sz="5" w:space="0" w:color="000000"/>
              <w:bottom w:val="single" w:sz="5" w:space="0" w:color="000000"/>
              <w:right w:val="nil"/>
            </w:tcBorders>
          </w:tcPr>
          <w:p w:rsidR="004B2FA8" w:rsidRDefault="004B2FA8">
            <w:pPr>
              <w:spacing w:after="160" w:line="259" w:lineRule="auto"/>
              <w:ind w:right="0" w:firstLine="0"/>
              <w:jc w:val="left"/>
            </w:pPr>
          </w:p>
        </w:tc>
      </w:tr>
      <w:tr w:rsidR="004B2FA8">
        <w:trPr>
          <w:trHeight w:val="792"/>
        </w:trPr>
        <w:tc>
          <w:tcPr>
            <w:tcW w:w="0" w:type="auto"/>
            <w:vMerge/>
            <w:tcBorders>
              <w:top w:val="nil"/>
              <w:left w:val="nil"/>
              <w:bottom w:val="nil"/>
              <w:right w:val="single" w:sz="5" w:space="0" w:color="000000"/>
            </w:tcBorders>
          </w:tcPr>
          <w:p w:rsidR="004B2FA8" w:rsidRDefault="004B2FA8">
            <w:pPr>
              <w:spacing w:after="160" w:line="259" w:lineRule="auto"/>
              <w:ind w:right="0" w:firstLine="0"/>
              <w:jc w:val="left"/>
            </w:pPr>
          </w:p>
        </w:tc>
        <w:tc>
          <w:tcPr>
            <w:tcW w:w="510"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right="0" w:firstLine="0"/>
              <w:jc w:val="left"/>
            </w:pPr>
            <w:r>
              <w:t>10</w:t>
            </w:r>
          </w:p>
        </w:tc>
        <w:tc>
          <w:tcPr>
            <w:tcW w:w="4566"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left="3" w:right="0" w:firstLine="0"/>
              <w:jc w:val="left"/>
            </w:pPr>
            <w:r>
              <w:t>Тұйық (ТЖ.)/Тупик (жд.)</w:t>
            </w:r>
          </w:p>
        </w:tc>
        <w:tc>
          <w:tcPr>
            <w:tcW w:w="4365"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c>
          <w:tcPr>
            <w:tcW w:w="0" w:type="auto"/>
            <w:vMerge/>
            <w:tcBorders>
              <w:top w:val="nil"/>
              <w:left w:val="single" w:sz="5" w:space="0" w:color="000000"/>
              <w:bottom w:val="nil"/>
              <w:right w:val="nil"/>
            </w:tcBorders>
          </w:tcPr>
          <w:p w:rsidR="004B2FA8" w:rsidRDefault="004B2FA8">
            <w:pPr>
              <w:spacing w:after="160" w:line="259" w:lineRule="auto"/>
              <w:ind w:right="0" w:firstLine="0"/>
              <w:jc w:val="left"/>
            </w:pPr>
          </w:p>
        </w:tc>
      </w:tr>
      <w:tr w:rsidR="004B2FA8">
        <w:trPr>
          <w:trHeight w:val="1034"/>
        </w:trPr>
        <w:tc>
          <w:tcPr>
            <w:tcW w:w="0" w:type="auto"/>
            <w:vMerge/>
            <w:tcBorders>
              <w:top w:val="nil"/>
              <w:left w:val="nil"/>
              <w:bottom w:val="nil"/>
              <w:right w:val="single" w:sz="5" w:space="0" w:color="000000"/>
            </w:tcBorders>
          </w:tcPr>
          <w:p w:rsidR="004B2FA8" w:rsidRDefault="004B2FA8">
            <w:pPr>
              <w:spacing w:after="160" w:line="259" w:lineRule="auto"/>
              <w:ind w:right="0" w:firstLine="0"/>
              <w:jc w:val="left"/>
            </w:pPr>
          </w:p>
        </w:tc>
        <w:tc>
          <w:tcPr>
            <w:tcW w:w="510"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right="0" w:firstLine="0"/>
              <w:jc w:val="left"/>
            </w:pPr>
            <w:r>
              <w:t>11</w:t>
            </w:r>
          </w:p>
        </w:tc>
        <w:tc>
          <w:tcPr>
            <w:tcW w:w="4566"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left="3" w:right="0" w:firstLine="0"/>
              <w:jc w:val="left"/>
            </w:pPr>
            <w:r>
              <w:t xml:space="preserve">Жүк </w:t>
            </w:r>
            <w:r>
              <w:tab/>
              <w:t xml:space="preserve">алушының </w:t>
            </w:r>
            <w:r>
              <w:tab/>
              <w:t>атауы/Наименование грузополучателя</w:t>
            </w:r>
          </w:p>
        </w:tc>
        <w:tc>
          <w:tcPr>
            <w:tcW w:w="4365"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c>
          <w:tcPr>
            <w:tcW w:w="0" w:type="auto"/>
            <w:vMerge/>
            <w:tcBorders>
              <w:top w:val="nil"/>
              <w:left w:val="single" w:sz="5" w:space="0" w:color="000000"/>
              <w:bottom w:val="nil"/>
              <w:right w:val="nil"/>
            </w:tcBorders>
          </w:tcPr>
          <w:p w:rsidR="004B2FA8" w:rsidRDefault="004B2FA8">
            <w:pPr>
              <w:spacing w:after="160" w:line="259" w:lineRule="auto"/>
              <w:ind w:right="0" w:firstLine="0"/>
              <w:jc w:val="left"/>
            </w:pPr>
          </w:p>
        </w:tc>
      </w:tr>
      <w:tr w:rsidR="004B2FA8">
        <w:trPr>
          <w:trHeight w:val="1034"/>
        </w:trPr>
        <w:tc>
          <w:tcPr>
            <w:tcW w:w="0" w:type="auto"/>
            <w:vMerge/>
            <w:tcBorders>
              <w:top w:val="nil"/>
              <w:left w:val="nil"/>
              <w:bottom w:val="nil"/>
              <w:right w:val="single" w:sz="5" w:space="0" w:color="000000"/>
            </w:tcBorders>
          </w:tcPr>
          <w:p w:rsidR="004B2FA8" w:rsidRDefault="004B2FA8">
            <w:pPr>
              <w:spacing w:after="160" w:line="259" w:lineRule="auto"/>
              <w:ind w:right="0" w:firstLine="0"/>
              <w:jc w:val="left"/>
            </w:pPr>
          </w:p>
        </w:tc>
        <w:tc>
          <w:tcPr>
            <w:tcW w:w="510"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right="0" w:firstLine="0"/>
              <w:jc w:val="left"/>
            </w:pPr>
            <w:r>
              <w:t>12</w:t>
            </w:r>
          </w:p>
        </w:tc>
        <w:tc>
          <w:tcPr>
            <w:tcW w:w="4566"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left="3" w:right="0" w:firstLine="0"/>
            </w:pPr>
            <w:r>
              <w:t>Жүк алушының коды (4 таңбалы-ТЖ.)/Код</w:t>
            </w:r>
          </w:p>
          <w:p w:rsidR="004B2FA8" w:rsidRDefault="00375BE9">
            <w:pPr>
              <w:spacing w:after="0" w:line="259" w:lineRule="auto"/>
              <w:ind w:left="3" w:right="0" w:firstLine="0"/>
              <w:jc w:val="left"/>
            </w:pPr>
            <w:r>
              <w:t>грузополучателя (4 значный - жд.)</w:t>
            </w:r>
          </w:p>
        </w:tc>
        <w:tc>
          <w:tcPr>
            <w:tcW w:w="4365"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c>
          <w:tcPr>
            <w:tcW w:w="0" w:type="auto"/>
            <w:vMerge/>
            <w:tcBorders>
              <w:top w:val="nil"/>
              <w:left w:val="single" w:sz="5" w:space="0" w:color="000000"/>
              <w:bottom w:val="nil"/>
              <w:right w:val="nil"/>
            </w:tcBorders>
          </w:tcPr>
          <w:p w:rsidR="004B2FA8" w:rsidRDefault="004B2FA8">
            <w:pPr>
              <w:spacing w:after="160" w:line="259" w:lineRule="auto"/>
              <w:ind w:right="0" w:firstLine="0"/>
              <w:jc w:val="left"/>
            </w:pPr>
          </w:p>
        </w:tc>
      </w:tr>
      <w:tr w:rsidR="004B2FA8">
        <w:trPr>
          <w:trHeight w:val="1249"/>
        </w:trPr>
        <w:tc>
          <w:tcPr>
            <w:tcW w:w="0" w:type="auto"/>
            <w:vMerge/>
            <w:tcBorders>
              <w:top w:val="nil"/>
              <w:left w:val="nil"/>
              <w:bottom w:val="nil"/>
              <w:right w:val="single" w:sz="5" w:space="0" w:color="000000"/>
            </w:tcBorders>
          </w:tcPr>
          <w:p w:rsidR="004B2FA8" w:rsidRDefault="004B2FA8">
            <w:pPr>
              <w:spacing w:after="160" w:line="259" w:lineRule="auto"/>
              <w:ind w:right="0" w:firstLine="0"/>
              <w:jc w:val="left"/>
            </w:pPr>
          </w:p>
        </w:tc>
        <w:tc>
          <w:tcPr>
            <w:tcW w:w="510"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right="0" w:firstLine="0"/>
              <w:jc w:val="left"/>
            </w:pPr>
            <w:r>
              <w:t>13</w:t>
            </w:r>
          </w:p>
        </w:tc>
        <w:tc>
          <w:tcPr>
            <w:tcW w:w="4566"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188" w:line="259" w:lineRule="auto"/>
              <w:ind w:left="3" w:right="0" w:firstLine="0"/>
              <w:jc w:val="left"/>
            </w:pPr>
            <w:r>
              <w:t>Жүк алушының жаңа коды (12 таңбалы - ТЖ.)/</w:t>
            </w:r>
          </w:p>
          <w:p w:rsidR="004B2FA8" w:rsidRDefault="00375BE9">
            <w:pPr>
              <w:spacing w:after="0" w:line="259" w:lineRule="auto"/>
              <w:ind w:left="3" w:right="0" w:firstLine="0"/>
              <w:jc w:val="left"/>
            </w:pPr>
            <w:r>
              <w:t>Новый Код грузополучателя (12 значный - жд.)</w:t>
            </w:r>
          </w:p>
        </w:tc>
        <w:tc>
          <w:tcPr>
            <w:tcW w:w="4365"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c>
          <w:tcPr>
            <w:tcW w:w="0" w:type="auto"/>
            <w:vMerge/>
            <w:tcBorders>
              <w:top w:val="nil"/>
              <w:left w:val="single" w:sz="5" w:space="0" w:color="000000"/>
              <w:bottom w:val="nil"/>
              <w:right w:val="nil"/>
            </w:tcBorders>
          </w:tcPr>
          <w:p w:rsidR="004B2FA8" w:rsidRDefault="004B2FA8">
            <w:pPr>
              <w:spacing w:after="160" w:line="259" w:lineRule="auto"/>
              <w:ind w:right="0" w:firstLine="0"/>
              <w:jc w:val="left"/>
            </w:pPr>
          </w:p>
        </w:tc>
      </w:tr>
      <w:tr w:rsidR="004B2FA8">
        <w:trPr>
          <w:trHeight w:val="792"/>
        </w:trPr>
        <w:tc>
          <w:tcPr>
            <w:tcW w:w="0" w:type="auto"/>
            <w:vMerge/>
            <w:tcBorders>
              <w:top w:val="nil"/>
              <w:left w:val="nil"/>
              <w:bottom w:val="nil"/>
              <w:right w:val="single" w:sz="5" w:space="0" w:color="000000"/>
            </w:tcBorders>
          </w:tcPr>
          <w:p w:rsidR="004B2FA8" w:rsidRDefault="004B2FA8">
            <w:pPr>
              <w:spacing w:after="160" w:line="259" w:lineRule="auto"/>
              <w:ind w:right="0" w:firstLine="0"/>
              <w:jc w:val="left"/>
            </w:pPr>
          </w:p>
        </w:tc>
        <w:tc>
          <w:tcPr>
            <w:tcW w:w="510"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right="0" w:firstLine="0"/>
              <w:jc w:val="left"/>
            </w:pPr>
            <w:r>
              <w:t>14</w:t>
            </w:r>
          </w:p>
        </w:tc>
        <w:tc>
          <w:tcPr>
            <w:tcW w:w="4566"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left="3" w:right="0" w:firstLine="0"/>
              <w:jc w:val="left"/>
            </w:pPr>
            <w:r>
              <w:t>Жүк алушының БСН/БИН грузополучателя</w:t>
            </w:r>
          </w:p>
        </w:tc>
        <w:tc>
          <w:tcPr>
            <w:tcW w:w="4365"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c>
          <w:tcPr>
            <w:tcW w:w="0" w:type="auto"/>
            <w:vMerge/>
            <w:tcBorders>
              <w:top w:val="nil"/>
              <w:left w:val="single" w:sz="5" w:space="0" w:color="000000"/>
              <w:bottom w:val="nil"/>
              <w:right w:val="nil"/>
            </w:tcBorders>
          </w:tcPr>
          <w:p w:rsidR="004B2FA8" w:rsidRDefault="004B2FA8">
            <w:pPr>
              <w:spacing w:after="160" w:line="259" w:lineRule="auto"/>
              <w:ind w:right="0" w:firstLine="0"/>
              <w:jc w:val="left"/>
            </w:pPr>
          </w:p>
        </w:tc>
      </w:tr>
      <w:tr w:rsidR="004B2FA8">
        <w:trPr>
          <w:trHeight w:val="1034"/>
        </w:trPr>
        <w:tc>
          <w:tcPr>
            <w:tcW w:w="0" w:type="auto"/>
            <w:vMerge/>
            <w:tcBorders>
              <w:top w:val="nil"/>
              <w:left w:val="nil"/>
              <w:bottom w:val="nil"/>
              <w:right w:val="single" w:sz="5" w:space="0" w:color="000000"/>
            </w:tcBorders>
          </w:tcPr>
          <w:p w:rsidR="004B2FA8" w:rsidRDefault="004B2FA8">
            <w:pPr>
              <w:spacing w:after="160" w:line="259" w:lineRule="auto"/>
              <w:ind w:right="0" w:firstLine="0"/>
              <w:jc w:val="left"/>
            </w:pPr>
          </w:p>
        </w:tc>
        <w:tc>
          <w:tcPr>
            <w:tcW w:w="510"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right="0" w:firstLine="0"/>
              <w:jc w:val="left"/>
            </w:pPr>
            <w:r>
              <w:t>15</w:t>
            </w:r>
          </w:p>
        </w:tc>
        <w:tc>
          <w:tcPr>
            <w:tcW w:w="4566"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left="3" w:right="0" w:firstLine="0"/>
            </w:pPr>
            <w:r>
              <w:t>Жеткізу шарты (Инкотермс 2020)/Условие поставки (Инкотермс 2020)</w:t>
            </w:r>
          </w:p>
        </w:tc>
        <w:tc>
          <w:tcPr>
            <w:tcW w:w="4365"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c>
          <w:tcPr>
            <w:tcW w:w="0" w:type="auto"/>
            <w:vMerge/>
            <w:tcBorders>
              <w:top w:val="nil"/>
              <w:left w:val="single" w:sz="5" w:space="0" w:color="000000"/>
              <w:bottom w:val="nil"/>
              <w:right w:val="nil"/>
            </w:tcBorders>
          </w:tcPr>
          <w:p w:rsidR="004B2FA8" w:rsidRDefault="004B2FA8">
            <w:pPr>
              <w:spacing w:after="160" w:line="259" w:lineRule="auto"/>
              <w:ind w:right="0" w:firstLine="0"/>
              <w:jc w:val="left"/>
            </w:pPr>
          </w:p>
        </w:tc>
      </w:tr>
      <w:tr w:rsidR="004B2FA8">
        <w:trPr>
          <w:trHeight w:val="1732"/>
        </w:trPr>
        <w:tc>
          <w:tcPr>
            <w:tcW w:w="0" w:type="auto"/>
            <w:vMerge/>
            <w:tcBorders>
              <w:top w:val="nil"/>
              <w:left w:val="nil"/>
              <w:bottom w:val="nil"/>
              <w:right w:val="single" w:sz="5" w:space="0" w:color="000000"/>
            </w:tcBorders>
          </w:tcPr>
          <w:p w:rsidR="004B2FA8" w:rsidRDefault="004B2FA8">
            <w:pPr>
              <w:spacing w:after="160" w:line="259" w:lineRule="auto"/>
              <w:ind w:right="0" w:firstLine="0"/>
              <w:jc w:val="left"/>
            </w:pPr>
          </w:p>
        </w:tc>
        <w:tc>
          <w:tcPr>
            <w:tcW w:w="510"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right="0" w:firstLine="0"/>
              <w:jc w:val="left"/>
            </w:pPr>
            <w:r>
              <w:t>16</w:t>
            </w:r>
          </w:p>
        </w:tc>
        <w:tc>
          <w:tcPr>
            <w:tcW w:w="4566"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215" w:line="233" w:lineRule="auto"/>
              <w:ind w:left="3" w:right="0" w:firstLine="0"/>
              <w:jc w:val="left"/>
            </w:pPr>
            <w:r>
              <w:t>Жөнелтуге ескертпе (бар болса) - жөнелту кестесі/</w:t>
            </w:r>
          </w:p>
          <w:p w:rsidR="004B2FA8" w:rsidRDefault="00375BE9">
            <w:pPr>
              <w:spacing w:after="0" w:line="259" w:lineRule="auto"/>
              <w:ind w:left="3" w:right="0" w:firstLine="0"/>
              <w:jc w:val="left"/>
            </w:pPr>
            <w:r>
              <w:t>Примечание к отгрузке (при наличии) – график отгрузки</w:t>
            </w:r>
          </w:p>
        </w:tc>
        <w:tc>
          <w:tcPr>
            <w:tcW w:w="4365"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c>
          <w:tcPr>
            <w:tcW w:w="0" w:type="auto"/>
            <w:vMerge/>
            <w:tcBorders>
              <w:top w:val="nil"/>
              <w:left w:val="single" w:sz="5" w:space="0" w:color="000000"/>
              <w:bottom w:val="nil"/>
              <w:right w:val="nil"/>
            </w:tcBorders>
          </w:tcPr>
          <w:p w:rsidR="004B2FA8" w:rsidRDefault="004B2FA8">
            <w:pPr>
              <w:spacing w:after="160" w:line="259" w:lineRule="auto"/>
              <w:ind w:right="0" w:firstLine="0"/>
              <w:jc w:val="left"/>
            </w:pPr>
          </w:p>
        </w:tc>
      </w:tr>
      <w:tr w:rsidR="004B2FA8">
        <w:trPr>
          <w:trHeight w:val="792"/>
        </w:trPr>
        <w:tc>
          <w:tcPr>
            <w:tcW w:w="0" w:type="auto"/>
            <w:vMerge/>
            <w:tcBorders>
              <w:top w:val="nil"/>
              <w:left w:val="nil"/>
              <w:bottom w:val="nil"/>
              <w:right w:val="single" w:sz="5" w:space="0" w:color="000000"/>
            </w:tcBorders>
          </w:tcPr>
          <w:p w:rsidR="004B2FA8" w:rsidRDefault="004B2FA8">
            <w:pPr>
              <w:spacing w:after="160" w:line="259" w:lineRule="auto"/>
              <w:ind w:right="0" w:firstLine="0"/>
              <w:jc w:val="left"/>
            </w:pPr>
          </w:p>
        </w:tc>
        <w:tc>
          <w:tcPr>
            <w:tcW w:w="510"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right="0" w:firstLine="0"/>
              <w:jc w:val="left"/>
            </w:pPr>
            <w:r>
              <w:t>17</w:t>
            </w:r>
          </w:p>
        </w:tc>
        <w:tc>
          <w:tcPr>
            <w:tcW w:w="4566"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left="3" w:right="0" w:firstLine="0"/>
              <w:jc w:val="left"/>
            </w:pPr>
            <w:r>
              <w:t>Ерекше белгілер (бар болса):</w:t>
            </w:r>
          </w:p>
        </w:tc>
        <w:tc>
          <w:tcPr>
            <w:tcW w:w="4365"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c>
          <w:tcPr>
            <w:tcW w:w="0" w:type="auto"/>
            <w:vMerge/>
            <w:tcBorders>
              <w:top w:val="nil"/>
              <w:left w:val="single" w:sz="5" w:space="0" w:color="000000"/>
              <w:bottom w:val="nil"/>
              <w:right w:val="nil"/>
            </w:tcBorders>
          </w:tcPr>
          <w:p w:rsidR="004B2FA8" w:rsidRDefault="004B2FA8">
            <w:pPr>
              <w:spacing w:after="160" w:line="259" w:lineRule="auto"/>
              <w:ind w:right="0" w:firstLine="0"/>
              <w:jc w:val="left"/>
            </w:pPr>
          </w:p>
        </w:tc>
      </w:tr>
      <w:tr w:rsidR="004B2FA8">
        <w:trPr>
          <w:trHeight w:val="1034"/>
        </w:trPr>
        <w:tc>
          <w:tcPr>
            <w:tcW w:w="0" w:type="auto"/>
            <w:vMerge/>
            <w:tcBorders>
              <w:top w:val="nil"/>
              <w:left w:val="nil"/>
              <w:bottom w:val="nil"/>
              <w:right w:val="single" w:sz="5" w:space="0" w:color="000000"/>
            </w:tcBorders>
          </w:tcPr>
          <w:p w:rsidR="004B2FA8" w:rsidRDefault="004B2FA8">
            <w:pPr>
              <w:spacing w:after="160" w:line="259" w:lineRule="auto"/>
              <w:ind w:right="0" w:firstLine="0"/>
              <w:jc w:val="left"/>
            </w:pPr>
          </w:p>
        </w:tc>
        <w:tc>
          <w:tcPr>
            <w:tcW w:w="510"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right="0" w:firstLine="0"/>
              <w:jc w:val="left"/>
            </w:pPr>
            <w:r>
              <w:t>18</w:t>
            </w:r>
          </w:p>
        </w:tc>
        <w:tc>
          <w:tcPr>
            <w:tcW w:w="4566"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left="3" w:right="0" w:firstLine="0"/>
            </w:pPr>
            <w:r>
              <w:rPr>
                <w:i/>
              </w:rPr>
              <w:t xml:space="preserve">- ТЖ кезінде. - </w:t>
            </w:r>
            <w:r>
              <w:rPr>
                <w:i/>
              </w:rPr>
              <w:t>вагондардың иесі;/- при жд. – собственник вагонов;</w:t>
            </w:r>
          </w:p>
        </w:tc>
        <w:tc>
          <w:tcPr>
            <w:tcW w:w="4365"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c>
          <w:tcPr>
            <w:tcW w:w="0" w:type="auto"/>
            <w:vMerge/>
            <w:tcBorders>
              <w:top w:val="nil"/>
              <w:left w:val="single" w:sz="5" w:space="0" w:color="000000"/>
              <w:bottom w:val="nil"/>
              <w:right w:val="nil"/>
            </w:tcBorders>
          </w:tcPr>
          <w:p w:rsidR="004B2FA8" w:rsidRDefault="004B2FA8">
            <w:pPr>
              <w:spacing w:after="160" w:line="259" w:lineRule="auto"/>
              <w:ind w:right="0" w:firstLine="0"/>
              <w:jc w:val="left"/>
            </w:pPr>
          </w:p>
        </w:tc>
      </w:tr>
      <w:tr w:rsidR="004B2FA8">
        <w:trPr>
          <w:trHeight w:val="1276"/>
        </w:trPr>
        <w:tc>
          <w:tcPr>
            <w:tcW w:w="0" w:type="auto"/>
            <w:vMerge/>
            <w:tcBorders>
              <w:top w:val="nil"/>
              <w:left w:val="nil"/>
              <w:bottom w:val="nil"/>
              <w:right w:val="single" w:sz="5" w:space="0" w:color="000000"/>
            </w:tcBorders>
          </w:tcPr>
          <w:p w:rsidR="004B2FA8" w:rsidRDefault="004B2FA8">
            <w:pPr>
              <w:spacing w:after="160" w:line="259" w:lineRule="auto"/>
              <w:ind w:right="0" w:firstLine="0"/>
              <w:jc w:val="left"/>
            </w:pPr>
          </w:p>
        </w:tc>
        <w:tc>
          <w:tcPr>
            <w:tcW w:w="510"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right="0" w:firstLine="0"/>
              <w:jc w:val="left"/>
            </w:pPr>
            <w:r>
              <w:t>19</w:t>
            </w:r>
          </w:p>
        </w:tc>
        <w:tc>
          <w:tcPr>
            <w:tcW w:w="4566"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left="3" w:right="0" w:firstLine="0"/>
            </w:pPr>
            <w:r>
              <w:rPr>
                <w:i/>
              </w:rPr>
              <w:t>- АВТО-сенімхат, автомобиль маркалары кезінде./- при авто - доверенность, марки автомашин.</w:t>
            </w:r>
          </w:p>
        </w:tc>
        <w:tc>
          <w:tcPr>
            <w:tcW w:w="4365"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c>
          <w:tcPr>
            <w:tcW w:w="0" w:type="auto"/>
            <w:vMerge/>
            <w:tcBorders>
              <w:top w:val="nil"/>
              <w:left w:val="single" w:sz="5" w:space="0" w:color="000000"/>
              <w:bottom w:val="nil"/>
              <w:right w:val="nil"/>
            </w:tcBorders>
          </w:tcPr>
          <w:p w:rsidR="004B2FA8" w:rsidRDefault="004B2FA8">
            <w:pPr>
              <w:spacing w:after="160" w:line="259" w:lineRule="auto"/>
              <w:ind w:right="0" w:firstLine="0"/>
              <w:jc w:val="left"/>
            </w:pPr>
          </w:p>
        </w:tc>
      </w:tr>
      <w:tr w:rsidR="004B2FA8">
        <w:trPr>
          <w:trHeight w:val="1732"/>
        </w:trPr>
        <w:tc>
          <w:tcPr>
            <w:tcW w:w="0" w:type="auto"/>
            <w:vMerge/>
            <w:tcBorders>
              <w:top w:val="nil"/>
              <w:left w:val="nil"/>
              <w:bottom w:val="nil"/>
              <w:right w:val="single" w:sz="5" w:space="0" w:color="000000"/>
            </w:tcBorders>
          </w:tcPr>
          <w:p w:rsidR="004B2FA8" w:rsidRDefault="004B2FA8">
            <w:pPr>
              <w:spacing w:after="160" w:line="259" w:lineRule="auto"/>
              <w:ind w:right="0" w:firstLine="0"/>
              <w:jc w:val="left"/>
            </w:pPr>
          </w:p>
        </w:tc>
        <w:tc>
          <w:tcPr>
            <w:tcW w:w="510"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right="0" w:firstLine="0"/>
              <w:jc w:val="left"/>
            </w:pPr>
            <w:r>
              <w:t>20</w:t>
            </w:r>
          </w:p>
        </w:tc>
        <w:tc>
          <w:tcPr>
            <w:tcW w:w="4566" w:type="dxa"/>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215" w:line="233" w:lineRule="auto"/>
              <w:ind w:left="3" w:right="0" w:firstLine="0"/>
            </w:pPr>
            <w:r>
              <w:t>Күзет (бар болса, атауы, шарттың нөмірі мен күні /</w:t>
            </w:r>
          </w:p>
          <w:p w:rsidR="004B2FA8" w:rsidRDefault="00375BE9">
            <w:pPr>
              <w:spacing w:after="0" w:line="259" w:lineRule="auto"/>
              <w:ind w:left="3" w:right="0" w:firstLine="0"/>
            </w:pPr>
            <w:r>
              <w:t xml:space="preserve">Охрана (при наличии, наименование, номер и дата договора) </w:t>
            </w:r>
          </w:p>
        </w:tc>
        <w:tc>
          <w:tcPr>
            <w:tcW w:w="4365"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c>
          <w:tcPr>
            <w:tcW w:w="0" w:type="auto"/>
            <w:vMerge/>
            <w:tcBorders>
              <w:top w:val="nil"/>
              <w:left w:val="single" w:sz="5" w:space="0" w:color="000000"/>
              <w:bottom w:val="nil"/>
              <w:right w:val="nil"/>
            </w:tcBorders>
          </w:tcPr>
          <w:p w:rsidR="004B2FA8" w:rsidRDefault="004B2FA8">
            <w:pPr>
              <w:spacing w:after="160" w:line="259" w:lineRule="auto"/>
              <w:ind w:right="0" w:firstLine="0"/>
              <w:jc w:val="left"/>
            </w:pPr>
          </w:p>
        </w:tc>
      </w:tr>
      <w:tr w:rsidR="004B2FA8">
        <w:trPr>
          <w:trHeight w:val="801"/>
        </w:trPr>
        <w:tc>
          <w:tcPr>
            <w:tcW w:w="0" w:type="auto"/>
            <w:vMerge/>
            <w:tcBorders>
              <w:top w:val="nil"/>
              <w:left w:val="nil"/>
              <w:bottom w:val="single" w:sz="5" w:space="0" w:color="000000"/>
              <w:right w:val="single" w:sz="5" w:space="0" w:color="000000"/>
            </w:tcBorders>
          </w:tcPr>
          <w:p w:rsidR="004B2FA8" w:rsidRDefault="004B2FA8">
            <w:pPr>
              <w:spacing w:after="160" w:line="259" w:lineRule="auto"/>
              <w:ind w:right="0" w:firstLine="0"/>
              <w:jc w:val="left"/>
            </w:pPr>
          </w:p>
        </w:tc>
        <w:tc>
          <w:tcPr>
            <w:tcW w:w="510" w:type="dxa"/>
            <w:tcBorders>
              <w:top w:val="single" w:sz="5" w:space="0" w:color="000000"/>
              <w:left w:val="single" w:sz="5" w:space="0" w:color="000000"/>
              <w:bottom w:val="double" w:sz="5" w:space="0" w:color="000000"/>
              <w:right w:val="single" w:sz="5" w:space="0" w:color="000000"/>
            </w:tcBorders>
            <w:vAlign w:val="center"/>
          </w:tcPr>
          <w:p w:rsidR="004B2FA8" w:rsidRDefault="00375BE9">
            <w:pPr>
              <w:spacing w:after="0" w:line="259" w:lineRule="auto"/>
              <w:ind w:right="0" w:firstLine="0"/>
              <w:jc w:val="left"/>
            </w:pPr>
            <w:r>
              <w:t>21</w:t>
            </w:r>
          </w:p>
        </w:tc>
        <w:tc>
          <w:tcPr>
            <w:tcW w:w="4566" w:type="dxa"/>
            <w:tcBorders>
              <w:top w:val="single" w:sz="5" w:space="0" w:color="000000"/>
              <w:left w:val="single" w:sz="5" w:space="0" w:color="000000"/>
              <w:bottom w:val="double" w:sz="5" w:space="0" w:color="000000"/>
              <w:right w:val="single" w:sz="5" w:space="0" w:color="000000"/>
            </w:tcBorders>
            <w:vAlign w:val="center"/>
          </w:tcPr>
          <w:p w:rsidR="004B2FA8" w:rsidRDefault="00375BE9">
            <w:pPr>
              <w:spacing w:after="0" w:line="259" w:lineRule="auto"/>
              <w:ind w:left="3" w:right="0" w:firstLine="0"/>
              <w:jc w:val="left"/>
            </w:pPr>
            <w:r>
              <w:rPr>
                <w:b/>
              </w:rPr>
              <w:t>Сатып алушы/Покупатель</w:t>
            </w:r>
          </w:p>
        </w:tc>
        <w:tc>
          <w:tcPr>
            <w:tcW w:w="4365" w:type="dxa"/>
            <w:tcBorders>
              <w:top w:val="single" w:sz="5" w:space="0" w:color="000000"/>
              <w:left w:val="single" w:sz="5" w:space="0" w:color="000000"/>
              <w:bottom w:val="double" w:sz="5" w:space="0" w:color="000000"/>
              <w:right w:val="single" w:sz="5" w:space="0" w:color="000000"/>
            </w:tcBorders>
          </w:tcPr>
          <w:p w:rsidR="004B2FA8" w:rsidRDefault="004B2FA8">
            <w:pPr>
              <w:spacing w:after="160" w:line="259" w:lineRule="auto"/>
              <w:ind w:right="0" w:firstLine="0"/>
              <w:jc w:val="left"/>
            </w:pPr>
          </w:p>
        </w:tc>
        <w:tc>
          <w:tcPr>
            <w:tcW w:w="0" w:type="auto"/>
            <w:vMerge/>
            <w:tcBorders>
              <w:top w:val="nil"/>
              <w:left w:val="single" w:sz="5" w:space="0" w:color="000000"/>
              <w:bottom w:val="single" w:sz="5" w:space="0" w:color="000000"/>
              <w:right w:val="nil"/>
            </w:tcBorders>
          </w:tcPr>
          <w:p w:rsidR="004B2FA8" w:rsidRDefault="004B2FA8">
            <w:pPr>
              <w:spacing w:after="160" w:line="259" w:lineRule="auto"/>
              <w:ind w:right="0" w:firstLine="0"/>
              <w:jc w:val="left"/>
            </w:pPr>
          </w:p>
        </w:tc>
      </w:tr>
    </w:tbl>
    <w:p w:rsidR="004B2FA8" w:rsidRDefault="004B2FA8">
      <w:pPr>
        <w:spacing w:after="0" w:line="259" w:lineRule="auto"/>
        <w:ind w:left="-624" w:right="399" w:firstLine="0"/>
        <w:jc w:val="left"/>
      </w:pPr>
    </w:p>
    <w:tbl>
      <w:tblPr>
        <w:tblStyle w:val="TableGrid"/>
        <w:tblW w:w="9441" w:type="dxa"/>
        <w:tblInd w:w="818" w:type="dxa"/>
        <w:tblCellMar>
          <w:top w:w="314" w:type="dxa"/>
          <w:left w:w="0" w:type="dxa"/>
          <w:bottom w:w="0" w:type="dxa"/>
          <w:right w:w="58" w:type="dxa"/>
        </w:tblCellMar>
        <w:tblLook w:val="04A0" w:firstRow="1" w:lastRow="0" w:firstColumn="1" w:lastColumn="0" w:noHBand="0" w:noVBand="1"/>
      </w:tblPr>
      <w:tblGrid>
        <w:gridCol w:w="510"/>
        <w:gridCol w:w="3483"/>
        <w:gridCol w:w="385"/>
        <w:gridCol w:w="698"/>
        <w:gridCol w:w="4365"/>
      </w:tblGrid>
      <w:tr w:rsidR="004B2FA8">
        <w:trPr>
          <w:trHeight w:val="1034"/>
        </w:trPr>
        <w:tc>
          <w:tcPr>
            <w:tcW w:w="510"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right="0" w:firstLine="0"/>
              <w:jc w:val="left"/>
            </w:pPr>
            <w:r>
              <w:t>22</w:t>
            </w:r>
          </w:p>
        </w:tc>
        <w:tc>
          <w:tcPr>
            <w:tcW w:w="4566" w:type="dxa"/>
            <w:gridSpan w:val="3"/>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left="3" w:right="0" w:firstLine="0"/>
              <w:jc w:val="left"/>
            </w:pPr>
            <w:r>
              <w:rPr>
                <w:b/>
              </w:rPr>
              <w:t>Сатып алушының БСН / ЖСН; БИН/ИИН Покупателя</w:t>
            </w:r>
          </w:p>
        </w:tc>
        <w:tc>
          <w:tcPr>
            <w:tcW w:w="4365"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r>
      <w:tr w:rsidR="004B2FA8">
        <w:trPr>
          <w:trHeight w:val="1732"/>
        </w:trPr>
        <w:tc>
          <w:tcPr>
            <w:tcW w:w="510"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right="0" w:firstLine="0"/>
              <w:jc w:val="left"/>
            </w:pPr>
            <w:r>
              <w:t>23</w:t>
            </w:r>
          </w:p>
        </w:tc>
        <w:tc>
          <w:tcPr>
            <w:tcW w:w="4566" w:type="dxa"/>
            <w:gridSpan w:val="3"/>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left="3" w:right="0" w:firstLine="0"/>
            </w:pPr>
            <w:r>
              <w:rPr>
                <w:b/>
              </w:rPr>
              <w:t>Сатып алушы филиалының БСН / ЖСН</w:t>
            </w:r>
          </w:p>
          <w:p w:rsidR="004B2FA8" w:rsidRDefault="00375BE9">
            <w:pPr>
              <w:spacing w:after="188" w:line="259" w:lineRule="auto"/>
              <w:ind w:left="3" w:right="0" w:firstLine="0"/>
              <w:jc w:val="left"/>
            </w:pPr>
            <w:r>
              <w:rPr>
                <w:b/>
              </w:rPr>
              <w:t>(СНТ жазып беру үшін)/</w:t>
            </w:r>
          </w:p>
          <w:p w:rsidR="004B2FA8" w:rsidRDefault="00375BE9">
            <w:pPr>
              <w:spacing w:after="0" w:line="259" w:lineRule="auto"/>
              <w:ind w:left="3" w:right="0" w:firstLine="0"/>
            </w:pPr>
            <w:r>
              <w:rPr>
                <w:b/>
              </w:rPr>
              <w:t>БИН/ИИН филиала  Покупателя (в случае для выписки СНТ)</w:t>
            </w:r>
          </w:p>
        </w:tc>
        <w:tc>
          <w:tcPr>
            <w:tcW w:w="4365"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r>
      <w:tr w:rsidR="004B2FA8">
        <w:trPr>
          <w:trHeight w:val="1034"/>
        </w:trPr>
        <w:tc>
          <w:tcPr>
            <w:tcW w:w="510"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right="0" w:firstLine="0"/>
              <w:jc w:val="left"/>
            </w:pPr>
            <w:r>
              <w:t>24</w:t>
            </w:r>
          </w:p>
        </w:tc>
        <w:tc>
          <w:tcPr>
            <w:tcW w:w="4566" w:type="dxa"/>
            <w:gridSpan w:val="3"/>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0" w:line="259" w:lineRule="auto"/>
              <w:ind w:left="3" w:right="0" w:firstLine="0"/>
            </w:pPr>
            <w:r>
              <w:rPr>
                <w:b/>
              </w:rPr>
              <w:t>Сатып алушының салық органының коды/ Код налогового органа Покупателя</w:t>
            </w:r>
          </w:p>
        </w:tc>
        <w:tc>
          <w:tcPr>
            <w:tcW w:w="4365"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r>
      <w:tr w:rsidR="004B2FA8">
        <w:trPr>
          <w:trHeight w:val="1732"/>
        </w:trPr>
        <w:tc>
          <w:tcPr>
            <w:tcW w:w="510"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right="0" w:firstLine="0"/>
              <w:jc w:val="left"/>
            </w:pPr>
            <w:r>
              <w:t>25</w:t>
            </w:r>
          </w:p>
        </w:tc>
        <w:tc>
          <w:tcPr>
            <w:tcW w:w="4566" w:type="dxa"/>
            <w:gridSpan w:val="3"/>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215" w:line="233" w:lineRule="auto"/>
              <w:ind w:left="3" w:right="0" w:firstLine="0"/>
            </w:pPr>
            <w:r>
              <w:rPr>
                <w:b/>
              </w:rPr>
              <w:t>Қойманың сəйкестендіру коды (Виртуалды қойма нөмірі)/</w:t>
            </w:r>
          </w:p>
          <w:p w:rsidR="004B2FA8" w:rsidRDefault="00375BE9">
            <w:pPr>
              <w:spacing w:after="0" w:line="259" w:lineRule="auto"/>
              <w:ind w:left="3" w:right="0" w:firstLine="0"/>
            </w:pPr>
            <w:r>
              <w:rPr>
                <w:b/>
              </w:rPr>
              <w:t>Идентификационный код склада (Номер</w:t>
            </w:r>
          </w:p>
          <w:p w:rsidR="004B2FA8" w:rsidRDefault="00375BE9">
            <w:pPr>
              <w:spacing w:after="0" w:line="259" w:lineRule="auto"/>
              <w:ind w:left="3" w:right="0" w:firstLine="0"/>
              <w:jc w:val="left"/>
            </w:pPr>
            <w:r>
              <w:rPr>
                <w:b/>
              </w:rPr>
              <w:t>виртуального склада)</w:t>
            </w:r>
          </w:p>
        </w:tc>
        <w:tc>
          <w:tcPr>
            <w:tcW w:w="4365"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r>
      <w:tr w:rsidR="004B2FA8">
        <w:trPr>
          <w:trHeight w:val="1732"/>
        </w:trPr>
        <w:tc>
          <w:tcPr>
            <w:tcW w:w="510" w:type="dxa"/>
            <w:tcBorders>
              <w:top w:val="single" w:sz="5" w:space="0" w:color="000000"/>
              <w:left w:val="single" w:sz="5" w:space="0" w:color="000000"/>
              <w:bottom w:val="single" w:sz="5" w:space="0" w:color="000000"/>
              <w:right w:val="single" w:sz="5" w:space="0" w:color="000000"/>
            </w:tcBorders>
          </w:tcPr>
          <w:p w:rsidR="004B2FA8" w:rsidRDefault="00375BE9">
            <w:pPr>
              <w:spacing w:after="0" w:line="259" w:lineRule="auto"/>
              <w:ind w:right="0" w:firstLine="0"/>
              <w:jc w:val="left"/>
            </w:pPr>
            <w:r>
              <w:t>26</w:t>
            </w:r>
          </w:p>
        </w:tc>
        <w:tc>
          <w:tcPr>
            <w:tcW w:w="4566" w:type="dxa"/>
            <w:gridSpan w:val="3"/>
            <w:tcBorders>
              <w:top w:val="single" w:sz="5" w:space="0" w:color="000000"/>
              <w:left w:val="single" w:sz="5" w:space="0" w:color="000000"/>
              <w:bottom w:val="single" w:sz="5" w:space="0" w:color="000000"/>
              <w:right w:val="single" w:sz="5" w:space="0" w:color="000000"/>
            </w:tcBorders>
            <w:vAlign w:val="center"/>
          </w:tcPr>
          <w:p w:rsidR="004B2FA8" w:rsidRDefault="00375BE9">
            <w:pPr>
              <w:spacing w:after="215" w:line="233" w:lineRule="auto"/>
              <w:ind w:left="3" w:right="0" w:firstLine="0"/>
            </w:pPr>
            <w:r>
              <w:rPr>
                <w:b/>
              </w:rPr>
              <w:t>Сатып алу мақсаты («Салық төлеушінің кабинеті» анықтамалығы бойынша)/</w:t>
            </w:r>
          </w:p>
          <w:p w:rsidR="004B2FA8" w:rsidRDefault="00375BE9">
            <w:pPr>
              <w:spacing w:after="0" w:line="259" w:lineRule="auto"/>
              <w:ind w:left="3" w:right="0" w:firstLine="0"/>
            </w:pPr>
            <w:r>
              <w:rPr>
                <w:b/>
              </w:rPr>
              <w:t>Цель приобретения (по справочнику «Кабинет налогоплательщика»):</w:t>
            </w:r>
          </w:p>
        </w:tc>
        <w:tc>
          <w:tcPr>
            <w:tcW w:w="4365" w:type="dxa"/>
            <w:tcBorders>
              <w:top w:val="single" w:sz="5" w:space="0" w:color="000000"/>
              <w:left w:val="single" w:sz="5" w:space="0" w:color="000000"/>
              <w:bottom w:val="single" w:sz="5" w:space="0" w:color="000000"/>
              <w:right w:val="single" w:sz="5" w:space="0" w:color="000000"/>
            </w:tcBorders>
          </w:tcPr>
          <w:p w:rsidR="004B2FA8" w:rsidRDefault="004B2FA8">
            <w:pPr>
              <w:spacing w:after="160" w:line="259" w:lineRule="auto"/>
              <w:ind w:right="0" w:firstLine="0"/>
              <w:jc w:val="left"/>
            </w:pPr>
          </w:p>
        </w:tc>
      </w:tr>
      <w:tr w:rsidR="004B2FA8">
        <w:trPr>
          <w:trHeight w:val="2404"/>
        </w:trPr>
        <w:tc>
          <w:tcPr>
            <w:tcW w:w="3993" w:type="dxa"/>
            <w:gridSpan w:val="2"/>
            <w:tcBorders>
              <w:top w:val="single" w:sz="5" w:space="0" w:color="000000"/>
              <w:left w:val="single" w:sz="5" w:space="0" w:color="000000"/>
              <w:bottom w:val="single" w:sz="5" w:space="0" w:color="000000"/>
              <w:right w:val="nil"/>
            </w:tcBorders>
            <w:vAlign w:val="center"/>
          </w:tcPr>
          <w:p w:rsidR="004B2FA8" w:rsidRDefault="00375BE9">
            <w:pPr>
              <w:spacing w:after="218" w:line="259" w:lineRule="auto"/>
              <w:ind w:left="60" w:right="0" w:firstLine="0"/>
              <w:jc w:val="left"/>
            </w:pPr>
            <w:r>
              <w:rPr>
                <w:b/>
              </w:rPr>
              <w:lastRenderedPageBreak/>
              <w:t>Сатушы /Продавец:</w:t>
            </w:r>
          </w:p>
          <w:p w:rsidR="004B2FA8" w:rsidRDefault="00375BE9">
            <w:pPr>
              <w:tabs>
                <w:tab w:val="center" w:pos="831"/>
                <w:tab w:val="center" w:pos="2223"/>
                <w:tab w:val="center" w:pos="3186"/>
              </w:tabs>
              <w:spacing w:after="0" w:line="259" w:lineRule="auto"/>
              <w:ind w:right="0" w:firstLine="0"/>
              <w:jc w:val="left"/>
            </w:pPr>
            <w:r>
              <w:rPr>
                <w:rFonts w:ascii="Calibri" w:eastAsia="Calibri" w:hAnsi="Calibri" w:cs="Calibri"/>
                <w:sz w:val="22"/>
              </w:rPr>
              <w:tab/>
            </w:r>
            <w:r>
              <w:rPr>
                <w:b/>
              </w:rPr>
              <w:t xml:space="preserve">«ҚазМұнайГаз» </w:t>
            </w:r>
            <w:r>
              <w:rPr>
                <w:b/>
              </w:rPr>
              <w:tab/>
              <w:t xml:space="preserve">ҰК </w:t>
            </w:r>
            <w:r>
              <w:rPr>
                <w:b/>
              </w:rPr>
              <w:tab/>
              <w:t xml:space="preserve">АҚ/АО </w:t>
            </w:r>
          </w:p>
          <w:p w:rsidR="004B2FA8" w:rsidRDefault="00375BE9">
            <w:pPr>
              <w:spacing w:after="188" w:line="259" w:lineRule="auto"/>
              <w:ind w:left="60" w:right="0" w:firstLine="0"/>
              <w:jc w:val="left"/>
            </w:pPr>
            <w:r>
              <w:rPr>
                <w:b/>
              </w:rPr>
              <w:t>«КазМунайГаз»</w:t>
            </w:r>
          </w:p>
          <w:p w:rsidR="004B2FA8" w:rsidRDefault="00375BE9">
            <w:pPr>
              <w:spacing w:after="0" w:line="259" w:lineRule="auto"/>
              <w:ind w:left="60" w:right="461" w:firstLine="0"/>
              <w:jc w:val="left"/>
            </w:pPr>
            <w:r>
              <w:rPr>
                <w:b/>
              </w:rPr>
              <w:t xml:space="preserve">___________________________ </w:t>
            </w:r>
            <w:r>
              <w:t>М.П.</w:t>
            </w:r>
          </w:p>
        </w:tc>
        <w:tc>
          <w:tcPr>
            <w:tcW w:w="385" w:type="dxa"/>
            <w:tcBorders>
              <w:top w:val="single" w:sz="5" w:space="0" w:color="000000"/>
              <w:left w:val="nil"/>
              <w:bottom w:val="single" w:sz="5" w:space="0" w:color="000000"/>
              <w:right w:val="single" w:sz="5" w:space="0" w:color="000000"/>
            </w:tcBorders>
          </w:tcPr>
          <w:p w:rsidR="004B2FA8" w:rsidRDefault="00375BE9">
            <w:pPr>
              <w:spacing w:after="0" w:line="259" w:lineRule="auto"/>
              <w:ind w:right="0" w:firstLine="0"/>
            </w:pPr>
            <w:r>
              <w:rPr>
                <w:b/>
              </w:rPr>
              <w:t>НК</w:t>
            </w:r>
          </w:p>
        </w:tc>
        <w:tc>
          <w:tcPr>
            <w:tcW w:w="5063" w:type="dxa"/>
            <w:gridSpan w:val="2"/>
            <w:tcBorders>
              <w:top w:val="single" w:sz="5" w:space="0" w:color="000000"/>
              <w:left w:val="single" w:sz="5" w:space="0" w:color="000000"/>
              <w:bottom w:val="single" w:sz="5" w:space="0" w:color="000000"/>
              <w:right w:val="single" w:sz="5" w:space="0" w:color="000000"/>
            </w:tcBorders>
          </w:tcPr>
          <w:p w:rsidR="004B2FA8" w:rsidRDefault="00375BE9">
            <w:pPr>
              <w:spacing w:after="188" w:line="259" w:lineRule="auto"/>
              <w:ind w:left="58" w:right="0" w:firstLine="0"/>
              <w:jc w:val="left"/>
            </w:pPr>
            <w:r>
              <w:rPr>
                <w:b/>
              </w:rPr>
              <w:t xml:space="preserve">Сатып алушы /Покупатель: </w:t>
            </w:r>
          </w:p>
          <w:p w:rsidR="004B2FA8" w:rsidRDefault="00375BE9">
            <w:pPr>
              <w:spacing w:after="0" w:line="259" w:lineRule="auto"/>
              <w:ind w:left="58" w:right="2232" w:firstLine="0"/>
              <w:jc w:val="left"/>
            </w:pPr>
            <w:r>
              <w:rPr>
                <w:b/>
              </w:rPr>
              <w:t xml:space="preserve">____________________ </w:t>
            </w:r>
            <w:r>
              <w:t>М.П..</w:t>
            </w:r>
          </w:p>
        </w:tc>
      </w:tr>
    </w:tbl>
    <w:p w:rsidR="004B2FA8" w:rsidRDefault="00375BE9">
      <w:pPr>
        <w:spacing w:after="0" w:line="259" w:lineRule="auto"/>
        <w:ind w:left="-57" w:right="-57" w:firstLine="0"/>
        <w:jc w:val="left"/>
      </w:pPr>
      <w:r>
        <w:rPr>
          <w:rFonts w:ascii="Calibri" w:eastAsia="Calibri" w:hAnsi="Calibri" w:cs="Calibri"/>
          <w:noProof/>
          <w:sz w:val="22"/>
        </w:rPr>
        <mc:AlternateContent>
          <mc:Choice Requires="wpg">
            <w:drawing>
              <wp:inline distT="0" distB="0" distL="0" distR="0">
                <wp:extent cx="6839966" cy="7239"/>
                <wp:effectExtent l="0" t="0" r="0" b="0"/>
                <wp:docPr id="66788" name="Group 66788"/>
                <wp:cNvGraphicFramePr/>
                <a:graphic xmlns:a="http://schemas.openxmlformats.org/drawingml/2006/main">
                  <a:graphicData uri="http://schemas.microsoft.com/office/word/2010/wordprocessingGroup">
                    <wpg:wgp>
                      <wpg:cNvGrpSpPr/>
                      <wpg:grpSpPr>
                        <a:xfrm>
                          <a:off x="0" y="0"/>
                          <a:ext cx="6839966" cy="7239"/>
                          <a:chOff x="0" y="0"/>
                          <a:chExt cx="6839966" cy="7239"/>
                        </a:xfrm>
                      </wpg:grpSpPr>
                      <wps:wsp>
                        <wps:cNvPr id="8777" name="Shape 8777"/>
                        <wps:cNvSpPr/>
                        <wps:spPr>
                          <a:xfrm>
                            <a:off x="0" y="0"/>
                            <a:ext cx="6839966" cy="0"/>
                          </a:xfrm>
                          <a:custGeom>
                            <a:avLst/>
                            <a:gdLst/>
                            <a:ahLst/>
                            <a:cxnLst/>
                            <a:rect l="0" t="0" r="0" b="0"/>
                            <a:pathLst>
                              <a:path w="6839966">
                                <a:moveTo>
                                  <a:pt x="0" y="0"/>
                                </a:moveTo>
                                <a:lnTo>
                                  <a:pt x="6839966" y="0"/>
                                </a:lnTo>
                              </a:path>
                            </a:pathLst>
                          </a:custGeom>
                          <a:ln w="7239"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6788" style="width:538.58pt;height:0.57pt;mso-position-horizontal-relative:char;mso-position-vertical-relative:line" coordsize="68399,72">
                <v:shape id="Shape 8777" style="position:absolute;width:68399;height:0;left:0;top:0;" coordsize="6839966,0" path="m0,0l6839966,0">
                  <v:stroke weight="0.57pt" endcap="flat" joinstyle="miter" miterlimit="10" on="true" color="#000000"/>
                  <v:fill on="false" color="#000000" opacity="0"/>
                </v:shape>
              </v:group>
            </w:pict>
          </mc:Fallback>
        </mc:AlternateContent>
      </w:r>
    </w:p>
    <w:p w:rsidR="004B2FA8" w:rsidRDefault="00375BE9">
      <w:pPr>
        <w:spacing w:after="0" w:line="259" w:lineRule="auto"/>
        <w:ind w:left="-873" w:right="-760" w:firstLine="0"/>
        <w:jc w:val="left"/>
      </w:pPr>
      <w:r>
        <w:rPr>
          <w:rFonts w:ascii="Calibri" w:eastAsia="Calibri" w:hAnsi="Calibri" w:cs="Calibri"/>
          <w:noProof/>
          <w:sz w:val="22"/>
        </w:rPr>
        <mc:AlternateContent>
          <mc:Choice Requires="wpg">
            <w:drawing>
              <wp:inline distT="0" distB="0" distL="0" distR="0">
                <wp:extent cx="6768000" cy="3384001"/>
                <wp:effectExtent l="0" t="0" r="0" b="0"/>
                <wp:docPr id="68243" name="Group 68243"/>
                <wp:cNvGraphicFramePr/>
                <a:graphic xmlns:a="http://schemas.openxmlformats.org/drawingml/2006/main">
                  <a:graphicData uri="http://schemas.microsoft.com/office/word/2010/wordprocessingGroup">
                    <wpg:wgp>
                      <wpg:cNvGrpSpPr/>
                      <wpg:grpSpPr>
                        <a:xfrm>
                          <a:off x="0" y="0"/>
                          <a:ext cx="6768000" cy="3384001"/>
                          <a:chOff x="0" y="0"/>
                          <a:chExt cx="6768000" cy="3384001"/>
                        </a:xfrm>
                      </wpg:grpSpPr>
                      <pic:pic xmlns:pic="http://schemas.openxmlformats.org/drawingml/2006/picture">
                        <pic:nvPicPr>
                          <pic:cNvPr id="9024" name="Picture 9024"/>
                          <pic:cNvPicPr/>
                        </pic:nvPicPr>
                        <pic:blipFill>
                          <a:blip r:embed="rId17"/>
                          <a:stretch>
                            <a:fillRect/>
                          </a:stretch>
                        </pic:blipFill>
                        <pic:spPr>
                          <a:xfrm>
                            <a:off x="0" y="0"/>
                            <a:ext cx="1692000" cy="1692000"/>
                          </a:xfrm>
                          <a:prstGeom prst="rect">
                            <a:avLst/>
                          </a:prstGeom>
                        </pic:spPr>
                      </pic:pic>
                      <pic:pic xmlns:pic="http://schemas.openxmlformats.org/drawingml/2006/picture">
                        <pic:nvPicPr>
                          <pic:cNvPr id="9026" name="Picture 9026"/>
                          <pic:cNvPicPr/>
                        </pic:nvPicPr>
                        <pic:blipFill>
                          <a:blip r:embed="rId18"/>
                          <a:stretch>
                            <a:fillRect/>
                          </a:stretch>
                        </pic:blipFill>
                        <pic:spPr>
                          <a:xfrm>
                            <a:off x="1692000" y="0"/>
                            <a:ext cx="1692000" cy="1692000"/>
                          </a:xfrm>
                          <a:prstGeom prst="rect">
                            <a:avLst/>
                          </a:prstGeom>
                        </pic:spPr>
                      </pic:pic>
                      <pic:pic xmlns:pic="http://schemas.openxmlformats.org/drawingml/2006/picture">
                        <pic:nvPicPr>
                          <pic:cNvPr id="9028" name="Picture 9028"/>
                          <pic:cNvPicPr/>
                        </pic:nvPicPr>
                        <pic:blipFill>
                          <a:blip r:embed="rId19"/>
                          <a:stretch>
                            <a:fillRect/>
                          </a:stretch>
                        </pic:blipFill>
                        <pic:spPr>
                          <a:xfrm>
                            <a:off x="3384000" y="0"/>
                            <a:ext cx="1692000" cy="1692000"/>
                          </a:xfrm>
                          <a:prstGeom prst="rect">
                            <a:avLst/>
                          </a:prstGeom>
                        </pic:spPr>
                      </pic:pic>
                      <pic:pic xmlns:pic="http://schemas.openxmlformats.org/drawingml/2006/picture">
                        <pic:nvPicPr>
                          <pic:cNvPr id="9030" name="Picture 9030"/>
                          <pic:cNvPicPr/>
                        </pic:nvPicPr>
                        <pic:blipFill>
                          <a:blip r:embed="rId20"/>
                          <a:stretch>
                            <a:fillRect/>
                          </a:stretch>
                        </pic:blipFill>
                        <pic:spPr>
                          <a:xfrm>
                            <a:off x="5076000" y="0"/>
                            <a:ext cx="1692000" cy="1692000"/>
                          </a:xfrm>
                          <a:prstGeom prst="rect">
                            <a:avLst/>
                          </a:prstGeom>
                        </pic:spPr>
                      </pic:pic>
                      <pic:pic xmlns:pic="http://schemas.openxmlformats.org/drawingml/2006/picture">
                        <pic:nvPicPr>
                          <pic:cNvPr id="9032" name="Picture 9032"/>
                          <pic:cNvPicPr/>
                        </pic:nvPicPr>
                        <pic:blipFill>
                          <a:blip r:embed="rId21"/>
                          <a:stretch>
                            <a:fillRect/>
                          </a:stretch>
                        </pic:blipFill>
                        <pic:spPr>
                          <a:xfrm>
                            <a:off x="0" y="1692000"/>
                            <a:ext cx="1692000" cy="1692000"/>
                          </a:xfrm>
                          <a:prstGeom prst="rect">
                            <a:avLst/>
                          </a:prstGeom>
                        </pic:spPr>
                      </pic:pic>
                      <pic:pic xmlns:pic="http://schemas.openxmlformats.org/drawingml/2006/picture">
                        <pic:nvPicPr>
                          <pic:cNvPr id="9034" name="Picture 9034"/>
                          <pic:cNvPicPr/>
                        </pic:nvPicPr>
                        <pic:blipFill>
                          <a:blip r:embed="rId22"/>
                          <a:stretch>
                            <a:fillRect/>
                          </a:stretch>
                        </pic:blipFill>
                        <pic:spPr>
                          <a:xfrm>
                            <a:off x="1692000" y="1692000"/>
                            <a:ext cx="1692000" cy="1692000"/>
                          </a:xfrm>
                          <a:prstGeom prst="rect">
                            <a:avLst/>
                          </a:prstGeom>
                        </pic:spPr>
                      </pic:pic>
                    </wpg:wgp>
                  </a:graphicData>
                </a:graphic>
              </wp:inline>
            </w:drawing>
          </mc:Choice>
          <mc:Fallback xmlns:a="http://schemas.openxmlformats.org/drawingml/2006/main">
            <w:pict>
              <v:group id="Group 68243" style="width:532.913pt;height:266.457pt;mso-position-horizontal-relative:char;mso-position-vertical-relative:line" coordsize="67680,33840">
                <v:shape id="Picture 9024" style="position:absolute;width:16920;height:16920;left:0;top:0;" filled="f">
                  <v:imagedata r:id="rId23"/>
                </v:shape>
                <v:shape id="Picture 9026" style="position:absolute;width:16920;height:16920;left:16920;top:0;" filled="f">
                  <v:imagedata r:id="rId24"/>
                </v:shape>
                <v:shape id="Picture 9028" style="position:absolute;width:16920;height:16920;left:33840;top:0;" filled="f">
                  <v:imagedata r:id="rId25"/>
                </v:shape>
                <v:shape id="Picture 9030" style="position:absolute;width:16920;height:16920;left:50760;top:0;" filled="f">
                  <v:imagedata r:id="rId26"/>
                </v:shape>
                <v:shape id="Picture 9032" style="position:absolute;width:16920;height:16920;left:0;top:16920;" filled="f">
                  <v:imagedata r:id="rId27"/>
                </v:shape>
                <v:shape id="Picture 9034" style="position:absolute;width:16920;height:16920;left:16920;top:16920;" filled="f">
                  <v:imagedata r:id="rId28"/>
                </v:shape>
              </v:group>
            </w:pict>
          </mc:Fallback>
        </mc:AlternateContent>
      </w:r>
    </w:p>
    <w:sectPr w:rsidR="004B2FA8">
      <w:footerReference w:type="even" r:id="rId29"/>
      <w:footerReference w:type="default" r:id="rId30"/>
      <w:footerReference w:type="first" r:id="rId31"/>
      <w:pgSz w:w="11906" w:h="16838"/>
      <w:pgMar w:top="567" w:right="1440" w:bottom="1440" w:left="1440" w:header="720" w:footer="7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375BE9">
      <w:pPr>
        <w:spacing w:after="0" w:line="240" w:lineRule="auto"/>
      </w:pPr>
      <w:r>
        <w:separator/>
      </w:r>
    </w:p>
  </w:endnote>
  <w:endnote w:type="continuationSeparator" w:id="0">
    <w:p w:rsidR="00000000" w:rsidRDefault="00375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A8" w:rsidRDefault="00375BE9">
    <w:pPr>
      <w:spacing w:after="38" w:line="259" w:lineRule="auto"/>
      <w:ind w:left="-301"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360045</wp:posOffset>
              </wp:positionH>
              <wp:positionV relativeFrom="page">
                <wp:posOffset>9900031</wp:posOffset>
              </wp:positionV>
              <wp:extent cx="6839966" cy="7239"/>
              <wp:effectExtent l="0" t="0" r="0" b="0"/>
              <wp:wrapSquare wrapText="bothSides"/>
              <wp:docPr id="70010" name="Group 70010"/>
              <wp:cNvGraphicFramePr/>
              <a:graphic xmlns:a="http://schemas.openxmlformats.org/drawingml/2006/main">
                <a:graphicData uri="http://schemas.microsoft.com/office/word/2010/wordprocessingGroup">
                  <wpg:wgp>
                    <wpg:cNvGrpSpPr/>
                    <wpg:grpSpPr>
                      <a:xfrm>
                        <a:off x="0" y="0"/>
                        <a:ext cx="6839966" cy="7239"/>
                        <a:chOff x="0" y="0"/>
                        <a:chExt cx="6839966" cy="7239"/>
                      </a:xfrm>
                    </wpg:grpSpPr>
                    <wps:wsp>
                      <wps:cNvPr id="70011" name="Shape 70011"/>
                      <wps:cNvSpPr/>
                      <wps:spPr>
                        <a:xfrm>
                          <a:off x="0" y="0"/>
                          <a:ext cx="6839966" cy="0"/>
                        </a:xfrm>
                        <a:custGeom>
                          <a:avLst/>
                          <a:gdLst/>
                          <a:ahLst/>
                          <a:cxnLst/>
                          <a:rect l="0" t="0" r="0" b="0"/>
                          <a:pathLst>
                            <a:path w="6839966">
                              <a:moveTo>
                                <a:pt x="0" y="0"/>
                              </a:moveTo>
                              <a:lnTo>
                                <a:pt x="6839966" y="0"/>
                              </a:lnTo>
                            </a:path>
                          </a:pathLst>
                        </a:custGeom>
                        <a:ln w="7239"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010" style="width:538.58pt;height:0.57pt;position:absolute;mso-position-horizontal-relative:page;mso-position-horizontal:absolute;margin-left:28.35pt;mso-position-vertical-relative:page;margin-top:779.53pt;" coordsize="68399,72">
              <v:shape id="Shape 70011" style="position:absolute;width:68399;height:0;left:0;top:0;" coordsize="6839966,0" path="m0,0l6839966,0">
                <v:stroke weight="0.57pt" endcap="flat" joinstyle="miter" miterlimit="10" on="true" color="#000000"/>
                <v:fill on="false" color="#000000" opacity="0"/>
              </v:shape>
              <w10:wrap type="square"/>
            </v:group>
          </w:pict>
        </mc:Fallback>
      </mc:AlternateContent>
    </w:r>
    <w:r>
      <w:rPr>
        <w:noProof/>
      </w:rPr>
      <w:drawing>
        <wp:anchor distT="0" distB="0" distL="114300" distR="114300" simplePos="0" relativeHeight="251659264" behindDoc="0" locked="0" layoutInCell="1" allowOverlap="0">
          <wp:simplePos x="0" y="0"/>
          <wp:positionH relativeFrom="page">
            <wp:posOffset>360000</wp:posOffset>
          </wp:positionH>
          <wp:positionV relativeFrom="page">
            <wp:posOffset>9936000</wp:posOffset>
          </wp:positionV>
          <wp:extent cx="324000" cy="324000"/>
          <wp:effectExtent l="0" t="0" r="0" b="0"/>
          <wp:wrapSquare wrapText="bothSides"/>
          <wp:docPr id="288" name="Picture 288"/>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1"/>
                  <a:stretch>
                    <a:fillRect/>
                  </a:stretch>
                </pic:blipFill>
                <pic:spPr>
                  <a:xfrm>
                    <a:off x="0" y="0"/>
                    <a:ext cx="324000" cy="324000"/>
                  </a:xfrm>
                  <a:prstGeom prst="rect">
                    <a:avLst/>
                  </a:prstGeom>
                </pic:spPr>
              </pic:pic>
            </a:graphicData>
          </a:graphic>
        </wp:anchor>
      </w:drawing>
    </w:r>
    <w:r>
      <w:rPr>
        <w:rFonts w:ascii="Calibri" w:eastAsia="Calibri" w:hAnsi="Calibri" w:cs="Calibri"/>
        <w:sz w:val="16"/>
      </w:rPr>
      <w:t>Визуализация электронного документа</w:t>
    </w:r>
  </w:p>
  <w:p w:rsidR="004B2FA8" w:rsidRDefault="00375BE9">
    <w:pPr>
      <w:tabs>
        <w:tab w:val="center" w:pos="2818"/>
        <w:tab w:val="center" w:pos="11081"/>
      </w:tabs>
      <w:spacing w:after="0" w:line="259" w:lineRule="auto"/>
      <w:ind w:left="-301" w:right="-392" w:firstLine="0"/>
      <w:jc w:val="left"/>
    </w:pPr>
    <w:r>
      <w:rPr>
        <w:rFonts w:ascii="Calibri" w:eastAsia="Calibri" w:hAnsi="Calibri" w:cs="Calibri"/>
        <w:sz w:val="22"/>
      </w:rPr>
      <w:tab/>
    </w:r>
    <w:r>
      <w:rPr>
        <w:rFonts w:ascii="Calibri" w:eastAsia="Calibri" w:hAnsi="Calibri" w:cs="Calibri"/>
        <w:b/>
        <w:sz w:val="16"/>
      </w:rPr>
      <w:t>Договор купли-продажи нефтепродуктов</w:t>
    </w:r>
    <w:r>
      <w:rPr>
        <w:rFonts w:ascii="Calibri" w:eastAsia="Calibri" w:hAnsi="Calibri" w:cs="Calibri"/>
        <w:b/>
        <w:sz w:val="16"/>
      </w:rPr>
      <w:tab/>
    </w:r>
    <w:r>
      <w:rPr>
        <w:rFonts w:ascii="Calibri" w:eastAsia="Calibri" w:hAnsi="Calibri" w:cs="Calibri"/>
        <w:sz w:val="25"/>
        <w:vertAlign w:val="superscript"/>
      </w:rPr>
      <w:t xml:space="preserve">стр. </w:t>
    </w:r>
    <w:r>
      <w:fldChar w:fldCharType="begin"/>
    </w:r>
    <w:r>
      <w:instrText xml:space="preserve"> PAGE   \* MERGEFORMAT </w:instrText>
    </w:r>
    <w:r>
      <w:fldChar w:fldCharType="separate"/>
    </w:r>
    <w:r>
      <w:rPr>
        <w:rFonts w:ascii="Calibri" w:eastAsia="Calibri" w:hAnsi="Calibri" w:cs="Calibri"/>
        <w:sz w:val="25"/>
        <w:vertAlign w:val="superscript"/>
      </w:rPr>
      <w:t>1</w:t>
    </w:r>
    <w:r>
      <w:rPr>
        <w:rFonts w:ascii="Calibri" w:eastAsia="Calibri" w:hAnsi="Calibri" w:cs="Calibri"/>
        <w:sz w:val="25"/>
        <w:vertAlign w:val="superscrip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A8" w:rsidRDefault="00375BE9">
    <w:pPr>
      <w:spacing w:after="38" w:line="259" w:lineRule="auto"/>
      <w:ind w:left="-301"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360045</wp:posOffset>
              </wp:positionH>
              <wp:positionV relativeFrom="page">
                <wp:posOffset>9900031</wp:posOffset>
              </wp:positionV>
              <wp:extent cx="6839966" cy="7239"/>
              <wp:effectExtent l="0" t="0" r="0" b="0"/>
              <wp:wrapSquare wrapText="bothSides"/>
              <wp:docPr id="69994" name="Group 69994"/>
              <wp:cNvGraphicFramePr/>
              <a:graphic xmlns:a="http://schemas.openxmlformats.org/drawingml/2006/main">
                <a:graphicData uri="http://schemas.microsoft.com/office/word/2010/wordprocessingGroup">
                  <wpg:wgp>
                    <wpg:cNvGrpSpPr/>
                    <wpg:grpSpPr>
                      <a:xfrm>
                        <a:off x="0" y="0"/>
                        <a:ext cx="6839966" cy="7239"/>
                        <a:chOff x="0" y="0"/>
                        <a:chExt cx="6839966" cy="7239"/>
                      </a:xfrm>
                    </wpg:grpSpPr>
                    <wps:wsp>
                      <wps:cNvPr id="69995" name="Shape 69995"/>
                      <wps:cNvSpPr/>
                      <wps:spPr>
                        <a:xfrm>
                          <a:off x="0" y="0"/>
                          <a:ext cx="6839966" cy="0"/>
                        </a:xfrm>
                        <a:custGeom>
                          <a:avLst/>
                          <a:gdLst/>
                          <a:ahLst/>
                          <a:cxnLst/>
                          <a:rect l="0" t="0" r="0" b="0"/>
                          <a:pathLst>
                            <a:path w="6839966">
                              <a:moveTo>
                                <a:pt x="0" y="0"/>
                              </a:moveTo>
                              <a:lnTo>
                                <a:pt x="6839966" y="0"/>
                              </a:lnTo>
                            </a:path>
                          </a:pathLst>
                        </a:custGeom>
                        <a:ln w="7239"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994" style="width:538.58pt;height:0.57pt;position:absolute;mso-position-horizontal-relative:page;mso-position-horizontal:absolute;margin-left:28.35pt;mso-position-vertical-relative:page;margin-top:779.53pt;" coordsize="68399,72">
              <v:shape id="Shape 69995" style="position:absolute;width:68399;height:0;left:0;top:0;" coordsize="6839966,0" path="m0,0l6839966,0">
                <v:stroke weight="0.57pt" endcap="flat" joinstyle="miter" miterlimit="10" on="true" color="#000000"/>
                <v:fill on="false" color="#000000" opacity="0"/>
              </v:shape>
              <w10:wrap type="square"/>
            </v:group>
          </w:pict>
        </mc:Fallback>
      </mc:AlternateContent>
    </w:r>
    <w:r>
      <w:rPr>
        <w:noProof/>
      </w:rPr>
      <w:drawing>
        <wp:anchor distT="0" distB="0" distL="114300" distR="114300" simplePos="0" relativeHeight="251661312" behindDoc="0" locked="0" layoutInCell="1" allowOverlap="0">
          <wp:simplePos x="0" y="0"/>
          <wp:positionH relativeFrom="page">
            <wp:posOffset>360000</wp:posOffset>
          </wp:positionH>
          <wp:positionV relativeFrom="page">
            <wp:posOffset>9936000</wp:posOffset>
          </wp:positionV>
          <wp:extent cx="324000" cy="324000"/>
          <wp:effectExtent l="0" t="0" r="0" b="0"/>
          <wp:wrapSquare wrapText="bothSides"/>
          <wp:docPr id="1" name="Picture 288"/>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1"/>
                  <a:stretch>
                    <a:fillRect/>
                  </a:stretch>
                </pic:blipFill>
                <pic:spPr>
                  <a:xfrm>
                    <a:off x="0" y="0"/>
                    <a:ext cx="324000" cy="324000"/>
                  </a:xfrm>
                  <a:prstGeom prst="rect">
                    <a:avLst/>
                  </a:prstGeom>
                </pic:spPr>
              </pic:pic>
            </a:graphicData>
          </a:graphic>
        </wp:anchor>
      </w:drawing>
    </w:r>
    <w:r>
      <w:rPr>
        <w:rFonts w:ascii="Calibri" w:eastAsia="Calibri" w:hAnsi="Calibri" w:cs="Calibri"/>
        <w:sz w:val="16"/>
      </w:rPr>
      <w:t>Визуализация электронного документа</w:t>
    </w:r>
  </w:p>
  <w:p w:rsidR="004B2FA8" w:rsidRDefault="00375BE9">
    <w:pPr>
      <w:tabs>
        <w:tab w:val="center" w:pos="2818"/>
        <w:tab w:val="center" w:pos="11081"/>
      </w:tabs>
      <w:spacing w:after="0" w:line="259" w:lineRule="auto"/>
      <w:ind w:left="-301" w:right="-392" w:firstLine="0"/>
      <w:jc w:val="left"/>
    </w:pPr>
    <w:r>
      <w:rPr>
        <w:rFonts w:ascii="Calibri" w:eastAsia="Calibri" w:hAnsi="Calibri" w:cs="Calibri"/>
        <w:sz w:val="22"/>
      </w:rPr>
      <w:tab/>
    </w:r>
    <w:r>
      <w:rPr>
        <w:rFonts w:ascii="Calibri" w:eastAsia="Calibri" w:hAnsi="Calibri" w:cs="Calibri"/>
        <w:b/>
        <w:sz w:val="16"/>
      </w:rPr>
      <w:t>Договор купли-продажи нефтепродуктов</w:t>
    </w:r>
    <w:r>
      <w:rPr>
        <w:rFonts w:ascii="Calibri" w:eastAsia="Calibri" w:hAnsi="Calibri" w:cs="Calibri"/>
        <w:b/>
        <w:sz w:val="16"/>
      </w:rPr>
      <w:tab/>
    </w:r>
    <w:r>
      <w:rPr>
        <w:rFonts w:ascii="Calibri" w:eastAsia="Calibri" w:hAnsi="Calibri" w:cs="Calibri"/>
        <w:sz w:val="25"/>
        <w:vertAlign w:val="superscript"/>
      </w:rPr>
      <w:t xml:space="preserve">стр. </w:t>
    </w:r>
    <w:r>
      <w:fldChar w:fldCharType="begin"/>
    </w:r>
    <w:r>
      <w:instrText xml:space="preserve"> PAGE   \* MERGEFORMAT </w:instrText>
    </w:r>
    <w:r>
      <w:fldChar w:fldCharType="separate"/>
    </w:r>
    <w:r>
      <w:rPr>
        <w:rFonts w:ascii="Calibri" w:eastAsia="Calibri" w:hAnsi="Calibri" w:cs="Calibri"/>
        <w:sz w:val="25"/>
        <w:vertAlign w:val="superscript"/>
      </w:rPr>
      <w:t>1</w:t>
    </w:r>
    <w:r>
      <w:rPr>
        <w:rFonts w:ascii="Calibri" w:eastAsia="Calibri" w:hAnsi="Calibri" w:cs="Calibri"/>
        <w:sz w:val="25"/>
        <w:vertAlign w:val="superscrip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A8" w:rsidRDefault="00375BE9">
    <w:pPr>
      <w:spacing w:after="38" w:line="259" w:lineRule="auto"/>
      <w:ind w:left="-301" w:righ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360045</wp:posOffset>
              </wp:positionH>
              <wp:positionV relativeFrom="page">
                <wp:posOffset>9900031</wp:posOffset>
              </wp:positionV>
              <wp:extent cx="6839966" cy="7239"/>
              <wp:effectExtent l="0" t="0" r="0" b="0"/>
              <wp:wrapSquare wrapText="bothSides"/>
              <wp:docPr id="69978" name="Group 69978"/>
              <wp:cNvGraphicFramePr/>
              <a:graphic xmlns:a="http://schemas.openxmlformats.org/drawingml/2006/main">
                <a:graphicData uri="http://schemas.microsoft.com/office/word/2010/wordprocessingGroup">
                  <wpg:wgp>
                    <wpg:cNvGrpSpPr/>
                    <wpg:grpSpPr>
                      <a:xfrm>
                        <a:off x="0" y="0"/>
                        <a:ext cx="6839966" cy="7239"/>
                        <a:chOff x="0" y="0"/>
                        <a:chExt cx="6839966" cy="7239"/>
                      </a:xfrm>
                    </wpg:grpSpPr>
                    <wps:wsp>
                      <wps:cNvPr id="69979" name="Shape 69979"/>
                      <wps:cNvSpPr/>
                      <wps:spPr>
                        <a:xfrm>
                          <a:off x="0" y="0"/>
                          <a:ext cx="6839966" cy="0"/>
                        </a:xfrm>
                        <a:custGeom>
                          <a:avLst/>
                          <a:gdLst/>
                          <a:ahLst/>
                          <a:cxnLst/>
                          <a:rect l="0" t="0" r="0" b="0"/>
                          <a:pathLst>
                            <a:path w="6839966">
                              <a:moveTo>
                                <a:pt x="0" y="0"/>
                              </a:moveTo>
                              <a:lnTo>
                                <a:pt x="6839966" y="0"/>
                              </a:lnTo>
                            </a:path>
                          </a:pathLst>
                        </a:custGeom>
                        <a:ln w="7239"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978" style="width:538.58pt;height:0.57pt;position:absolute;mso-position-horizontal-relative:page;mso-position-horizontal:absolute;margin-left:28.35pt;mso-position-vertical-relative:page;margin-top:779.53pt;" coordsize="68399,72">
              <v:shape id="Shape 69979" style="position:absolute;width:68399;height:0;left:0;top:0;" coordsize="6839966,0" path="m0,0l6839966,0">
                <v:stroke weight="0.57pt" endcap="flat" joinstyle="miter" miterlimit="10" on="true" color="#000000"/>
                <v:fill on="false" color="#000000" opacity="0"/>
              </v:shape>
              <w10:wrap type="square"/>
            </v:group>
          </w:pict>
        </mc:Fallback>
      </mc:AlternateContent>
    </w:r>
    <w:r>
      <w:rPr>
        <w:noProof/>
      </w:rPr>
      <w:drawing>
        <wp:anchor distT="0" distB="0" distL="114300" distR="114300" simplePos="0" relativeHeight="251663360" behindDoc="0" locked="0" layoutInCell="1" allowOverlap="0">
          <wp:simplePos x="0" y="0"/>
          <wp:positionH relativeFrom="page">
            <wp:posOffset>360000</wp:posOffset>
          </wp:positionH>
          <wp:positionV relativeFrom="page">
            <wp:posOffset>9936000</wp:posOffset>
          </wp:positionV>
          <wp:extent cx="324000" cy="324000"/>
          <wp:effectExtent l="0" t="0" r="0" b="0"/>
          <wp:wrapSquare wrapText="bothSides"/>
          <wp:docPr id="2" name="Picture 288"/>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1"/>
                  <a:stretch>
                    <a:fillRect/>
                  </a:stretch>
                </pic:blipFill>
                <pic:spPr>
                  <a:xfrm>
                    <a:off x="0" y="0"/>
                    <a:ext cx="324000" cy="324000"/>
                  </a:xfrm>
                  <a:prstGeom prst="rect">
                    <a:avLst/>
                  </a:prstGeom>
                </pic:spPr>
              </pic:pic>
            </a:graphicData>
          </a:graphic>
        </wp:anchor>
      </w:drawing>
    </w:r>
    <w:r>
      <w:rPr>
        <w:rFonts w:ascii="Calibri" w:eastAsia="Calibri" w:hAnsi="Calibri" w:cs="Calibri"/>
        <w:sz w:val="16"/>
      </w:rPr>
      <w:t>Визуализация электронного документа</w:t>
    </w:r>
  </w:p>
  <w:p w:rsidR="004B2FA8" w:rsidRDefault="00375BE9">
    <w:pPr>
      <w:tabs>
        <w:tab w:val="center" w:pos="2818"/>
        <w:tab w:val="center" w:pos="11081"/>
      </w:tabs>
      <w:spacing w:after="0" w:line="259" w:lineRule="auto"/>
      <w:ind w:left="-301" w:right="-392" w:firstLine="0"/>
      <w:jc w:val="left"/>
    </w:pPr>
    <w:r>
      <w:rPr>
        <w:rFonts w:ascii="Calibri" w:eastAsia="Calibri" w:hAnsi="Calibri" w:cs="Calibri"/>
        <w:sz w:val="22"/>
      </w:rPr>
      <w:tab/>
    </w:r>
    <w:r>
      <w:rPr>
        <w:rFonts w:ascii="Calibri" w:eastAsia="Calibri" w:hAnsi="Calibri" w:cs="Calibri"/>
        <w:b/>
        <w:sz w:val="16"/>
      </w:rPr>
      <w:t>Договор купли-продажи нефтепродуктов</w:t>
    </w:r>
    <w:r>
      <w:rPr>
        <w:rFonts w:ascii="Calibri" w:eastAsia="Calibri" w:hAnsi="Calibri" w:cs="Calibri"/>
        <w:b/>
        <w:sz w:val="16"/>
      </w:rPr>
      <w:tab/>
    </w:r>
    <w:r>
      <w:rPr>
        <w:rFonts w:ascii="Calibri" w:eastAsia="Calibri" w:hAnsi="Calibri" w:cs="Calibri"/>
        <w:sz w:val="25"/>
        <w:vertAlign w:val="superscript"/>
      </w:rPr>
      <w:t xml:space="preserve">стр. </w:t>
    </w:r>
    <w:r>
      <w:fldChar w:fldCharType="begin"/>
    </w:r>
    <w:r>
      <w:instrText xml:space="preserve"> PAGE   \* MERGEFORMAT </w:instrText>
    </w:r>
    <w:r>
      <w:fldChar w:fldCharType="separate"/>
    </w:r>
    <w:r>
      <w:rPr>
        <w:rFonts w:ascii="Calibri" w:eastAsia="Calibri" w:hAnsi="Calibri" w:cs="Calibri"/>
        <w:sz w:val="25"/>
        <w:vertAlign w:val="superscript"/>
      </w:rPr>
      <w:t>1</w:t>
    </w:r>
    <w:r>
      <w:rPr>
        <w:rFonts w:ascii="Calibri" w:eastAsia="Calibri" w:hAnsi="Calibri" w:cs="Calibri"/>
        <w:sz w:val="25"/>
        <w:vertAlign w:val="superscript"/>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A8" w:rsidRDefault="00375BE9">
    <w:pPr>
      <w:spacing w:after="0" w:line="259" w:lineRule="auto"/>
      <w:ind w:right="-816" w:firstLine="0"/>
      <w:jc w:val="right"/>
    </w:pPr>
    <w:r>
      <w:rPr>
        <w:rFonts w:ascii="Calibri" w:eastAsia="Calibri" w:hAnsi="Calibri" w:cs="Calibri"/>
        <w:sz w:val="18"/>
      </w:rPr>
      <w:t xml:space="preserve">стр. </w:t>
    </w:r>
    <w:r>
      <w:fldChar w:fldCharType="begin"/>
    </w:r>
    <w:r>
      <w:instrText xml:space="preserve"> PAGE   \* MERGEFORMAT </w:instrText>
    </w:r>
    <w:r>
      <w:fldChar w:fldCharType="separate"/>
    </w:r>
    <w:r>
      <w:rPr>
        <w:rFonts w:ascii="Calibri" w:eastAsia="Calibri" w:hAnsi="Calibri" w:cs="Calibri"/>
        <w:sz w:val="18"/>
      </w:rPr>
      <w:t>28</w:t>
    </w:r>
    <w:r>
      <w:rPr>
        <w:rFonts w:ascii="Calibri" w:eastAsia="Calibri" w:hAnsi="Calibri" w:cs="Calibri"/>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A8" w:rsidRDefault="00375BE9">
    <w:pPr>
      <w:spacing w:after="0" w:line="259" w:lineRule="auto"/>
      <w:ind w:right="-816" w:firstLine="0"/>
      <w:jc w:val="right"/>
    </w:pPr>
    <w:r>
      <w:rPr>
        <w:rFonts w:ascii="Calibri" w:eastAsia="Calibri" w:hAnsi="Calibri" w:cs="Calibri"/>
        <w:sz w:val="18"/>
      </w:rPr>
      <w:t xml:space="preserve">стр. </w:t>
    </w:r>
    <w:r>
      <w:fldChar w:fldCharType="begin"/>
    </w:r>
    <w:r>
      <w:instrText xml:space="preserve"> PAGE   \* MERGEFORMAT </w:instrText>
    </w:r>
    <w:r>
      <w:fldChar w:fldCharType="separate"/>
    </w:r>
    <w:r>
      <w:rPr>
        <w:rFonts w:ascii="Calibri" w:eastAsia="Calibri" w:hAnsi="Calibri" w:cs="Calibri"/>
        <w:sz w:val="18"/>
      </w:rPr>
      <w:t>28</w:t>
    </w:r>
    <w:r>
      <w:rPr>
        <w:rFonts w:ascii="Calibri" w:eastAsia="Calibri" w:hAnsi="Calibri" w:cs="Calibri"/>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A8" w:rsidRDefault="00375BE9">
    <w:pPr>
      <w:spacing w:after="0" w:line="259" w:lineRule="auto"/>
      <w:ind w:right="-816" w:firstLine="0"/>
      <w:jc w:val="right"/>
    </w:pPr>
    <w:r>
      <w:rPr>
        <w:rFonts w:ascii="Calibri" w:eastAsia="Calibri" w:hAnsi="Calibri" w:cs="Calibri"/>
        <w:sz w:val="18"/>
      </w:rPr>
      <w:t xml:space="preserve">стр. </w:t>
    </w:r>
    <w:r>
      <w:fldChar w:fldCharType="begin"/>
    </w:r>
    <w:r>
      <w:instrText xml:space="preserve"> PAGE   \* MERGEFORMAT </w:instrText>
    </w:r>
    <w:r>
      <w:fldChar w:fldCharType="separate"/>
    </w:r>
    <w:r>
      <w:rPr>
        <w:rFonts w:ascii="Calibri" w:eastAsia="Calibri" w:hAnsi="Calibri" w:cs="Calibri"/>
        <w:sz w:val="18"/>
      </w:rPr>
      <w:t>28</w:t>
    </w:r>
    <w:r>
      <w:rPr>
        <w:rFonts w:ascii="Calibri" w:eastAsia="Calibri" w:hAnsi="Calibri" w:cs="Calibri"/>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375BE9">
      <w:pPr>
        <w:spacing w:after="0" w:line="240" w:lineRule="auto"/>
      </w:pPr>
      <w:r>
        <w:separator/>
      </w:r>
    </w:p>
  </w:footnote>
  <w:footnote w:type="continuationSeparator" w:id="0">
    <w:p w:rsidR="00000000" w:rsidRDefault="00375B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310A2"/>
    <w:multiLevelType w:val="multilevel"/>
    <w:tmpl w:val="74402270"/>
    <w:lvl w:ilvl="0">
      <w:start w:val="6"/>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19E37AF"/>
    <w:multiLevelType w:val="multilevel"/>
    <w:tmpl w:val="C910EBCA"/>
    <w:lvl w:ilvl="0">
      <w:start w:val="13"/>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3"/>
      <w:numFmt w:val="decimal"/>
      <w:lvlText w:val="%1.%2."/>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037C62B3"/>
    <w:multiLevelType w:val="hybridMultilevel"/>
    <w:tmpl w:val="97A03F96"/>
    <w:lvl w:ilvl="0" w:tplc="AAB2028E">
      <w:start w:val="1"/>
      <w:numFmt w:val="bullet"/>
      <w:lvlText w:val="-"/>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401E0FCE">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4384DEC">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E5441422">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9DF65ECE">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9940BDA2">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A03A63D6">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9AE8336">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1F6A3F2">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044A4C68"/>
    <w:multiLevelType w:val="multilevel"/>
    <w:tmpl w:val="CE842822"/>
    <w:lvl w:ilvl="0">
      <w:start w:val="5"/>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048166F1"/>
    <w:multiLevelType w:val="multilevel"/>
    <w:tmpl w:val="D53875EA"/>
    <w:lvl w:ilvl="0">
      <w:start w:val="11"/>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2"/>
      <w:numFmt w:val="decimal"/>
      <w:lvlText w:val="%1.%2."/>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04DB7CBB"/>
    <w:multiLevelType w:val="multilevel"/>
    <w:tmpl w:val="BAB2F12A"/>
    <w:lvl w:ilvl="0">
      <w:start w:val="8"/>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8"/>
      <w:numFmt w:val="decimal"/>
      <w:lvlText w:val="%1.%2"/>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decimal"/>
      <w:lvlText w:val="%1.%2.%3."/>
      <w:lvlJc w:val="left"/>
      <w:pPr>
        <w:ind w:left="7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0644041A"/>
    <w:multiLevelType w:val="multilevel"/>
    <w:tmpl w:val="000AC3C0"/>
    <w:lvl w:ilvl="0">
      <w:start w:val="10"/>
      <w:numFmt w:val="decimal"/>
      <w:lvlText w:val="%1."/>
      <w:lvlJc w:val="left"/>
      <w:pPr>
        <w:ind w:left="322"/>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0BA275F2"/>
    <w:multiLevelType w:val="hybridMultilevel"/>
    <w:tmpl w:val="2C0647CC"/>
    <w:lvl w:ilvl="0" w:tplc="ED322082">
      <w:start w:val="1"/>
      <w:numFmt w:val="bullet"/>
      <w:lvlText w:val="-"/>
      <w:lvlJc w:val="left"/>
      <w:pPr>
        <w:ind w:left="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tplc="6C4404C6">
      <w:start w:val="1"/>
      <w:numFmt w:val="bullet"/>
      <w:lvlText w:val="o"/>
      <w:lvlJc w:val="left"/>
      <w:pPr>
        <w:ind w:left="108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2" w:tplc="76CCE13C">
      <w:start w:val="1"/>
      <w:numFmt w:val="bullet"/>
      <w:lvlText w:val="▪"/>
      <w:lvlJc w:val="left"/>
      <w:pPr>
        <w:ind w:left="180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3" w:tplc="60F4ECBA">
      <w:start w:val="1"/>
      <w:numFmt w:val="bullet"/>
      <w:lvlText w:val="•"/>
      <w:lvlJc w:val="left"/>
      <w:pPr>
        <w:ind w:left="252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4" w:tplc="41E0BA9A">
      <w:start w:val="1"/>
      <w:numFmt w:val="bullet"/>
      <w:lvlText w:val="o"/>
      <w:lvlJc w:val="left"/>
      <w:pPr>
        <w:ind w:left="324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5" w:tplc="2D14AE66">
      <w:start w:val="1"/>
      <w:numFmt w:val="bullet"/>
      <w:lvlText w:val="▪"/>
      <w:lvlJc w:val="left"/>
      <w:pPr>
        <w:ind w:left="396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6" w:tplc="27C2833A">
      <w:start w:val="1"/>
      <w:numFmt w:val="bullet"/>
      <w:lvlText w:val="•"/>
      <w:lvlJc w:val="left"/>
      <w:pPr>
        <w:ind w:left="468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7" w:tplc="CBB0B120">
      <w:start w:val="1"/>
      <w:numFmt w:val="bullet"/>
      <w:lvlText w:val="o"/>
      <w:lvlJc w:val="left"/>
      <w:pPr>
        <w:ind w:left="540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8" w:tplc="B594842C">
      <w:start w:val="1"/>
      <w:numFmt w:val="bullet"/>
      <w:lvlText w:val="▪"/>
      <w:lvlJc w:val="left"/>
      <w:pPr>
        <w:ind w:left="612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0D81412A"/>
    <w:multiLevelType w:val="multilevel"/>
    <w:tmpl w:val="3F32D952"/>
    <w:lvl w:ilvl="0">
      <w:start w:val="5"/>
      <w:numFmt w:val="decimal"/>
      <w:lvlText w:val="%1"/>
      <w:lvlJc w:val="left"/>
      <w:pPr>
        <w:ind w:left="36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start w:val="11"/>
      <w:numFmt w:val="decimal"/>
      <w:lvlRestart w:val="0"/>
      <w:lvlText w:val="%1.%2."/>
      <w:lvlJc w:val="left"/>
      <w:pPr>
        <w:ind w:left="73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0FFC5845"/>
    <w:multiLevelType w:val="multilevel"/>
    <w:tmpl w:val="500A053C"/>
    <w:lvl w:ilvl="0">
      <w:start w:val="4"/>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11"/>
      <w:numFmt w:val="decimal"/>
      <w:lvlRestart w:val="0"/>
      <w:lvlText w:val="%1.%2."/>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10954864"/>
    <w:multiLevelType w:val="hybridMultilevel"/>
    <w:tmpl w:val="D17AF022"/>
    <w:lvl w:ilvl="0" w:tplc="07B2A104">
      <w:start w:val="10"/>
      <w:numFmt w:val="decimal"/>
      <w:lvlText w:val="%1."/>
      <w:lvlJc w:val="left"/>
      <w:pPr>
        <w:ind w:left="322"/>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tplc="7E74BB24">
      <w:start w:val="1"/>
      <w:numFmt w:val="lowerLetter"/>
      <w:lvlText w:val="%2"/>
      <w:lvlJc w:val="left"/>
      <w:pPr>
        <w:ind w:left="108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2" w:tplc="FAA2B098">
      <w:start w:val="1"/>
      <w:numFmt w:val="lowerRoman"/>
      <w:lvlText w:val="%3"/>
      <w:lvlJc w:val="left"/>
      <w:pPr>
        <w:ind w:left="180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3" w:tplc="3F006898">
      <w:start w:val="1"/>
      <w:numFmt w:val="decimal"/>
      <w:lvlText w:val="%4"/>
      <w:lvlJc w:val="left"/>
      <w:pPr>
        <w:ind w:left="252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4" w:tplc="0234C3E0">
      <w:start w:val="1"/>
      <w:numFmt w:val="lowerLetter"/>
      <w:lvlText w:val="%5"/>
      <w:lvlJc w:val="left"/>
      <w:pPr>
        <w:ind w:left="324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5" w:tplc="234EDA46">
      <w:start w:val="1"/>
      <w:numFmt w:val="lowerRoman"/>
      <w:lvlText w:val="%6"/>
      <w:lvlJc w:val="left"/>
      <w:pPr>
        <w:ind w:left="396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6" w:tplc="65641624">
      <w:start w:val="1"/>
      <w:numFmt w:val="decimal"/>
      <w:lvlText w:val="%7"/>
      <w:lvlJc w:val="left"/>
      <w:pPr>
        <w:ind w:left="468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7" w:tplc="CF78AE06">
      <w:start w:val="1"/>
      <w:numFmt w:val="lowerLetter"/>
      <w:lvlText w:val="%8"/>
      <w:lvlJc w:val="left"/>
      <w:pPr>
        <w:ind w:left="540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8" w:tplc="D09C8CB8">
      <w:start w:val="1"/>
      <w:numFmt w:val="lowerRoman"/>
      <w:lvlText w:val="%9"/>
      <w:lvlJc w:val="left"/>
      <w:pPr>
        <w:ind w:left="612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abstractNum>
  <w:abstractNum w:abstractNumId="11" w15:restartNumberingAfterBreak="0">
    <w:nsid w:val="11214D10"/>
    <w:multiLevelType w:val="multilevel"/>
    <w:tmpl w:val="310C26A0"/>
    <w:lvl w:ilvl="0">
      <w:start w:val="1"/>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2" w15:restartNumberingAfterBreak="0">
    <w:nsid w:val="1312518D"/>
    <w:multiLevelType w:val="multilevel"/>
    <w:tmpl w:val="953A6E78"/>
    <w:lvl w:ilvl="0">
      <w:start w:val="7"/>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5"/>
      <w:numFmt w:val="decimal"/>
      <w:lvlText w:val="%1.%2.%3."/>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19714933"/>
    <w:multiLevelType w:val="multilevel"/>
    <w:tmpl w:val="B8F4EA62"/>
    <w:lvl w:ilvl="0">
      <w:start w:val="4"/>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4" w15:restartNumberingAfterBreak="0">
    <w:nsid w:val="1A9201CA"/>
    <w:multiLevelType w:val="multilevel"/>
    <w:tmpl w:val="867E2838"/>
    <w:lvl w:ilvl="0">
      <w:start w:val="11"/>
      <w:numFmt w:val="decimal"/>
      <w:lvlText w:val="%1."/>
      <w:lvlJc w:val="left"/>
      <w:pPr>
        <w:ind w:left="1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decimal"/>
      <w:lvlText w:val="%1.%2.%3."/>
      <w:lvlJc w:val="left"/>
      <w:pPr>
        <w:ind w:left="14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1AB07E15"/>
    <w:multiLevelType w:val="multilevel"/>
    <w:tmpl w:val="97287D86"/>
    <w:lvl w:ilvl="0">
      <w:start w:val="13"/>
      <w:numFmt w:val="decimal"/>
      <w:lvlText w:val="%1."/>
      <w:lvlJc w:val="left"/>
      <w:pPr>
        <w:ind w:left="322"/>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decimal"/>
      <w:lvlText w:val="%1.%2.%3."/>
      <w:lvlJc w:val="left"/>
      <w:pPr>
        <w:ind w:left="14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6" w15:restartNumberingAfterBreak="0">
    <w:nsid w:val="1F652B5C"/>
    <w:multiLevelType w:val="multilevel"/>
    <w:tmpl w:val="265AD124"/>
    <w:lvl w:ilvl="0">
      <w:start w:val="11"/>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2"/>
      <w:numFmt w:val="decimal"/>
      <w:lvlRestart w:val="0"/>
      <w:lvlText w:val="%1.%2.%3."/>
      <w:lvlJc w:val="left"/>
      <w:pPr>
        <w:ind w:left="7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1FED6C71"/>
    <w:multiLevelType w:val="multilevel"/>
    <w:tmpl w:val="F496DC24"/>
    <w:lvl w:ilvl="0">
      <w:start w:val="14"/>
      <w:numFmt w:val="decimal"/>
      <w:lvlText w:val="%1."/>
      <w:lvlJc w:val="left"/>
      <w:pPr>
        <w:ind w:left="322"/>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22705538"/>
    <w:multiLevelType w:val="multilevel"/>
    <w:tmpl w:val="271E2B08"/>
    <w:lvl w:ilvl="0">
      <w:start w:val="10"/>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9" w15:restartNumberingAfterBreak="0">
    <w:nsid w:val="25BF4BA8"/>
    <w:multiLevelType w:val="multilevel"/>
    <w:tmpl w:val="58D426D0"/>
    <w:lvl w:ilvl="0">
      <w:start w:val="7"/>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5"/>
      <w:numFmt w:val="decimal"/>
      <w:lvlText w:val="%1.%2.%3."/>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267A567F"/>
    <w:multiLevelType w:val="multilevel"/>
    <w:tmpl w:val="28FA5714"/>
    <w:lvl w:ilvl="0">
      <w:start w:val="4"/>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1" w15:restartNumberingAfterBreak="0">
    <w:nsid w:val="27552222"/>
    <w:multiLevelType w:val="multilevel"/>
    <w:tmpl w:val="53485B8C"/>
    <w:lvl w:ilvl="0">
      <w:start w:val="2"/>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2" w15:restartNumberingAfterBreak="0">
    <w:nsid w:val="28B84C19"/>
    <w:multiLevelType w:val="multilevel"/>
    <w:tmpl w:val="1CAAF612"/>
    <w:lvl w:ilvl="0">
      <w:start w:val="12"/>
      <w:numFmt w:val="decimal"/>
      <w:lvlText w:val="%1."/>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2"/>
      <w:numFmt w:val="decimal"/>
      <w:lvlText w:val="%1.%2."/>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decimal"/>
      <w:lvlText w:val="%1.%2.%3."/>
      <w:lvlJc w:val="left"/>
      <w:pPr>
        <w:ind w:left="14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0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18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25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25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397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46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3" w15:restartNumberingAfterBreak="0">
    <w:nsid w:val="296F3065"/>
    <w:multiLevelType w:val="multilevel"/>
    <w:tmpl w:val="78946448"/>
    <w:lvl w:ilvl="0">
      <w:start w:val="5"/>
      <w:numFmt w:val="decimal"/>
      <w:lvlText w:val="%1"/>
      <w:lvlJc w:val="left"/>
      <w:pPr>
        <w:ind w:left="36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start w:val="4"/>
      <w:numFmt w:val="decimal"/>
      <w:lvlRestart w:val="0"/>
      <w:lvlText w:val="%1.%2."/>
      <w:lvlJc w:val="left"/>
      <w:pPr>
        <w:ind w:left="72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abstractNum>
  <w:abstractNum w:abstractNumId="24" w15:restartNumberingAfterBreak="0">
    <w:nsid w:val="2A4E357E"/>
    <w:multiLevelType w:val="hybridMultilevel"/>
    <w:tmpl w:val="BB8C9386"/>
    <w:lvl w:ilvl="0" w:tplc="19285C04">
      <w:start w:val="1"/>
      <w:numFmt w:val="bullet"/>
      <w:lvlText w:val="-"/>
      <w:lvlJc w:val="left"/>
      <w:pPr>
        <w:ind w:left="23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tplc="7B2CA67E">
      <w:start w:val="1"/>
      <w:numFmt w:val="bullet"/>
      <w:lvlText w:val="o"/>
      <w:lvlJc w:val="left"/>
      <w:pPr>
        <w:ind w:left="108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2" w:tplc="97DA0FCA">
      <w:start w:val="1"/>
      <w:numFmt w:val="bullet"/>
      <w:lvlText w:val="▪"/>
      <w:lvlJc w:val="left"/>
      <w:pPr>
        <w:ind w:left="180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3" w:tplc="3E76C912">
      <w:start w:val="1"/>
      <w:numFmt w:val="bullet"/>
      <w:lvlText w:val="•"/>
      <w:lvlJc w:val="left"/>
      <w:pPr>
        <w:ind w:left="252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4" w:tplc="72801288">
      <w:start w:val="1"/>
      <w:numFmt w:val="bullet"/>
      <w:lvlText w:val="o"/>
      <w:lvlJc w:val="left"/>
      <w:pPr>
        <w:ind w:left="324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5" w:tplc="5F84E5D2">
      <w:start w:val="1"/>
      <w:numFmt w:val="bullet"/>
      <w:lvlText w:val="▪"/>
      <w:lvlJc w:val="left"/>
      <w:pPr>
        <w:ind w:left="396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6" w:tplc="6EF0661C">
      <w:start w:val="1"/>
      <w:numFmt w:val="bullet"/>
      <w:lvlText w:val="•"/>
      <w:lvlJc w:val="left"/>
      <w:pPr>
        <w:ind w:left="468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7" w:tplc="D02E0338">
      <w:start w:val="1"/>
      <w:numFmt w:val="bullet"/>
      <w:lvlText w:val="o"/>
      <w:lvlJc w:val="left"/>
      <w:pPr>
        <w:ind w:left="540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8" w:tplc="D76A8B80">
      <w:start w:val="1"/>
      <w:numFmt w:val="bullet"/>
      <w:lvlText w:val="▪"/>
      <w:lvlJc w:val="left"/>
      <w:pPr>
        <w:ind w:left="612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abstractNum>
  <w:abstractNum w:abstractNumId="25" w15:restartNumberingAfterBreak="0">
    <w:nsid w:val="2A8A1900"/>
    <w:multiLevelType w:val="multilevel"/>
    <w:tmpl w:val="79009AE4"/>
    <w:lvl w:ilvl="0">
      <w:start w:val="8"/>
      <w:numFmt w:val="decimal"/>
      <w:lvlText w:val="%1."/>
      <w:lvlJc w:val="left"/>
      <w:pPr>
        <w:ind w:left="215"/>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decimal"/>
      <w:lvlText w:val="%1.%2.%3."/>
      <w:lvlJc w:val="left"/>
      <w:pPr>
        <w:ind w:left="14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6" w15:restartNumberingAfterBreak="0">
    <w:nsid w:val="2D031AAA"/>
    <w:multiLevelType w:val="multilevel"/>
    <w:tmpl w:val="51E2B6D2"/>
    <w:lvl w:ilvl="0">
      <w:start w:val="4"/>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4"/>
      <w:numFmt w:val="decimal"/>
      <w:lvlRestart w:val="0"/>
      <w:lvlText w:val="%1.%2."/>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7" w15:restartNumberingAfterBreak="0">
    <w:nsid w:val="2E2D3903"/>
    <w:multiLevelType w:val="multilevel"/>
    <w:tmpl w:val="D354B4F0"/>
    <w:lvl w:ilvl="0">
      <w:start w:val="8"/>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9"/>
      <w:numFmt w:val="decimal"/>
      <w:lvlText w:val="%1.%2."/>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8" w15:restartNumberingAfterBreak="0">
    <w:nsid w:val="3470705E"/>
    <w:multiLevelType w:val="multilevel"/>
    <w:tmpl w:val="0E10D514"/>
    <w:lvl w:ilvl="0">
      <w:start w:val="7"/>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decimal"/>
      <w:lvlRestart w:val="0"/>
      <w:lvlText w:val="%1.%2.%3."/>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9" w15:restartNumberingAfterBreak="0">
    <w:nsid w:val="3DFA5F88"/>
    <w:multiLevelType w:val="multilevel"/>
    <w:tmpl w:val="7C3A32AE"/>
    <w:lvl w:ilvl="0">
      <w:start w:val="2"/>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2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95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67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3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41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8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55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0" w15:restartNumberingAfterBreak="0">
    <w:nsid w:val="450C27B9"/>
    <w:multiLevelType w:val="multilevel"/>
    <w:tmpl w:val="4C5A86EA"/>
    <w:lvl w:ilvl="0">
      <w:start w:val="4"/>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3"/>
      <w:numFmt w:val="decimal"/>
      <w:lvlRestart w:val="0"/>
      <w:lvlText w:val="%1.%2."/>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1" w15:restartNumberingAfterBreak="0">
    <w:nsid w:val="4659789F"/>
    <w:multiLevelType w:val="multilevel"/>
    <w:tmpl w:val="A20E6BC8"/>
    <w:lvl w:ilvl="0">
      <w:start w:val="7"/>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4"/>
      <w:numFmt w:val="decimal"/>
      <w:lvlText w:val="%1.%2.%3."/>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2" w15:restartNumberingAfterBreak="0">
    <w:nsid w:val="46DD405F"/>
    <w:multiLevelType w:val="multilevel"/>
    <w:tmpl w:val="6A4A38B0"/>
    <w:lvl w:ilvl="0">
      <w:start w:val="4"/>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10"/>
      <w:numFmt w:val="decimal"/>
      <w:lvlRestart w:val="0"/>
      <w:lvlText w:val="%1.%2."/>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3" w15:restartNumberingAfterBreak="0">
    <w:nsid w:val="48FE064A"/>
    <w:multiLevelType w:val="multilevel"/>
    <w:tmpl w:val="C55604C8"/>
    <w:lvl w:ilvl="0">
      <w:start w:val="12"/>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4"/>
      <w:numFmt w:val="decimal"/>
      <w:lvlText w:val="%1.%2."/>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4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21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8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6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43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50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7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4" w15:restartNumberingAfterBreak="0">
    <w:nsid w:val="4E060592"/>
    <w:multiLevelType w:val="multilevel"/>
    <w:tmpl w:val="A6963FE6"/>
    <w:lvl w:ilvl="0">
      <w:start w:val="3"/>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5" w15:restartNumberingAfterBreak="0">
    <w:nsid w:val="51FA2E4F"/>
    <w:multiLevelType w:val="multilevel"/>
    <w:tmpl w:val="78C0BFCA"/>
    <w:lvl w:ilvl="0">
      <w:start w:val="9"/>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6" w15:restartNumberingAfterBreak="0">
    <w:nsid w:val="533E2650"/>
    <w:multiLevelType w:val="hybridMultilevel"/>
    <w:tmpl w:val="2D581312"/>
    <w:lvl w:ilvl="0" w:tplc="0936B2A2">
      <w:start w:val="1"/>
      <w:numFmt w:val="bullet"/>
      <w:lvlText w:val="-"/>
      <w:lvlJc w:val="left"/>
      <w:pPr>
        <w:ind w:left="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A654587E">
      <w:start w:val="1"/>
      <w:numFmt w:val="bullet"/>
      <w:lvlText w:val="o"/>
      <w:lvlJc w:val="left"/>
      <w:pPr>
        <w:ind w:left="114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5A281182">
      <w:start w:val="1"/>
      <w:numFmt w:val="bullet"/>
      <w:lvlText w:val="▪"/>
      <w:lvlJc w:val="left"/>
      <w:pPr>
        <w:ind w:left="186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2BCCA904">
      <w:start w:val="1"/>
      <w:numFmt w:val="bullet"/>
      <w:lvlText w:val="•"/>
      <w:lvlJc w:val="left"/>
      <w:pPr>
        <w:ind w:left="258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842E495A">
      <w:start w:val="1"/>
      <w:numFmt w:val="bullet"/>
      <w:lvlText w:val="o"/>
      <w:lvlJc w:val="left"/>
      <w:pPr>
        <w:ind w:left="330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640A2EEA">
      <w:start w:val="1"/>
      <w:numFmt w:val="bullet"/>
      <w:lvlText w:val="▪"/>
      <w:lvlJc w:val="left"/>
      <w:pPr>
        <w:ind w:left="402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3D8C8BF2">
      <w:start w:val="1"/>
      <w:numFmt w:val="bullet"/>
      <w:lvlText w:val="•"/>
      <w:lvlJc w:val="left"/>
      <w:pPr>
        <w:ind w:left="474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275A2306">
      <w:start w:val="1"/>
      <w:numFmt w:val="bullet"/>
      <w:lvlText w:val="o"/>
      <w:lvlJc w:val="left"/>
      <w:pPr>
        <w:ind w:left="546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402D08A">
      <w:start w:val="1"/>
      <w:numFmt w:val="bullet"/>
      <w:lvlText w:val="▪"/>
      <w:lvlJc w:val="left"/>
      <w:pPr>
        <w:ind w:left="618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7" w15:restartNumberingAfterBreak="0">
    <w:nsid w:val="57B57EE0"/>
    <w:multiLevelType w:val="multilevel"/>
    <w:tmpl w:val="77C075A4"/>
    <w:lvl w:ilvl="0">
      <w:start w:val="7"/>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decimal"/>
      <w:lvlRestart w:val="0"/>
      <w:lvlText w:val="%1.%2.%3."/>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8" w15:restartNumberingAfterBreak="0">
    <w:nsid w:val="58296D17"/>
    <w:multiLevelType w:val="multilevel"/>
    <w:tmpl w:val="C5AAA8A4"/>
    <w:lvl w:ilvl="0">
      <w:start w:val="1"/>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4"/>
      <w:numFmt w:val="decimal"/>
      <w:lvlRestart w:val="0"/>
      <w:lvlText w:val="%1.%2."/>
      <w:lvlJc w:val="left"/>
      <w:pPr>
        <w:ind w:left="7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9" w15:restartNumberingAfterBreak="0">
    <w:nsid w:val="587D7DA5"/>
    <w:multiLevelType w:val="multilevel"/>
    <w:tmpl w:val="F572B2C6"/>
    <w:lvl w:ilvl="0">
      <w:start w:val="8"/>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4"/>
      <w:numFmt w:val="decimal"/>
      <w:lvlText w:val="%1.%2."/>
      <w:lvlJc w:val="left"/>
      <w:pPr>
        <w:ind w:left="7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0" w15:restartNumberingAfterBreak="0">
    <w:nsid w:val="5B517C5D"/>
    <w:multiLevelType w:val="multilevel"/>
    <w:tmpl w:val="85883658"/>
    <w:lvl w:ilvl="0">
      <w:start w:val="7"/>
      <w:numFmt w:val="decimal"/>
      <w:lvlText w:val="%1."/>
      <w:lvlJc w:val="left"/>
      <w:pPr>
        <w:ind w:left="215"/>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2">
      <w:start w:val="1"/>
      <w:numFmt w:val="decimal"/>
      <w:lvlText w:val="%1.%2.%3."/>
      <w:lvlJc w:val="left"/>
      <w:pPr>
        <w:ind w:left="14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1" w15:restartNumberingAfterBreak="0">
    <w:nsid w:val="63B44DD7"/>
    <w:multiLevelType w:val="hybridMultilevel"/>
    <w:tmpl w:val="F0B634D6"/>
    <w:lvl w:ilvl="0" w:tplc="5DE8E0A6">
      <w:start w:val="12"/>
      <w:numFmt w:val="decimal"/>
      <w:lvlText w:val="%1."/>
      <w:lvlJc w:val="left"/>
      <w:pPr>
        <w:ind w:left="1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tplc="D8548E00">
      <w:start w:val="1"/>
      <w:numFmt w:val="lowerLetter"/>
      <w:lvlText w:val="%2"/>
      <w:lvlJc w:val="left"/>
      <w:pPr>
        <w:ind w:left="108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2" w:tplc="F9221602">
      <w:start w:val="1"/>
      <w:numFmt w:val="lowerRoman"/>
      <w:lvlText w:val="%3"/>
      <w:lvlJc w:val="left"/>
      <w:pPr>
        <w:ind w:left="180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3" w:tplc="9D1CD1DC">
      <w:start w:val="1"/>
      <w:numFmt w:val="decimal"/>
      <w:lvlText w:val="%4"/>
      <w:lvlJc w:val="left"/>
      <w:pPr>
        <w:ind w:left="252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4" w:tplc="8196FCDE">
      <w:start w:val="1"/>
      <w:numFmt w:val="lowerLetter"/>
      <w:lvlText w:val="%5"/>
      <w:lvlJc w:val="left"/>
      <w:pPr>
        <w:ind w:left="324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5" w:tplc="52F03E12">
      <w:start w:val="1"/>
      <w:numFmt w:val="lowerRoman"/>
      <w:lvlText w:val="%6"/>
      <w:lvlJc w:val="left"/>
      <w:pPr>
        <w:ind w:left="396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6" w:tplc="9DC88724">
      <w:start w:val="1"/>
      <w:numFmt w:val="decimal"/>
      <w:lvlText w:val="%7"/>
      <w:lvlJc w:val="left"/>
      <w:pPr>
        <w:ind w:left="468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7" w:tplc="E344360C">
      <w:start w:val="1"/>
      <w:numFmt w:val="lowerLetter"/>
      <w:lvlText w:val="%8"/>
      <w:lvlJc w:val="left"/>
      <w:pPr>
        <w:ind w:left="540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8" w:tplc="C2A00864">
      <w:start w:val="1"/>
      <w:numFmt w:val="lowerRoman"/>
      <w:lvlText w:val="%9"/>
      <w:lvlJc w:val="left"/>
      <w:pPr>
        <w:ind w:left="612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abstractNum>
  <w:abstractNum w:abstractNumId="42" w15:restartNumberingAfterBreak="0">
    <w:nsid w:val="67945358"/>
    <w:multiLevelType w:val="multilevel"/>
    <w:tmpl w:val="435EECE8"/>
    <w:lvl w:ilvl="0">
      <w:start w:val="7"/>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decimal"/>
      <w:lvlRestart w:val="0"/>
      <w:lvlText w:val="%1.%2.%3."/>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3" w15:restartNumberingAfterBreak="0">
    <w:nsid w:val="6A656F1F"/>
    <w:multiLevelType w:val="multilevel"/>
    <w:tmpl w:val="95F09BE4"/>
    <w:lvl w:ilvl="0">
      <w:start w:val="1"/>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4" w15:restartNumberingAfterBreak="0">
    <w:nsid w:val="6E661AC1"/>
    <w:multiLevelType w:val="multilevel"/>
    <w:tmpl w:val="11C8AA34"/>
    <w:lvl w:ilvl="0">
      <w:start w:val="13"/>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5" w15:restartNumberingAfterBreak="0">
    <w:nsid w:val="6F1969F6"/>
    <w:multiLevelType w:val="multilevel"/>
    <w:tmpl w:val="B1FCA54A"/>
    <w:lvl w:ilvl="0">
      <w:start w:val="9"/>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6" w15:restartNumberingAfterBreak="0">
    <w:nsid w:val="7435734E"/>
    <w:multiLevelType w:val="multilevel"/>
    <w:tmpl w:val="B00E9244"/>
    <w:lvl w:ilvl="0">
      <w:start w:val="14"/>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6"/>
      <w:numFmt w:val="decimal"/>
      <w:lvlRestart w:val="0"/>
      <w:lvlText w:val="%1.%2."/>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7" w15:restartNumberingAfterBreak="0">
    <w:nsid w:val="778A2BD4"/>
    <w:multiLevelType w:val="multilevel"/>
    <w:tmpl w:val="59629586"/>
    <w:lvl w:ilvl="0">
      <w:start w:val="12"/>
      <w:numFmt w:val="decimal"/>
      <w:lvlText w:val="%1."/>
      <w:lvlJc w:val="left"/>
      <w:pPr>
        <w:ind w:left="1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8" w15:restartNumberingAfterBreak="0">
    <w:nsid w:val="78A76534"/>
    <w:multiLevelType w:val="multilevel"/>
    <w:tmpl w:val="96A6F27E"/>
    <w:lvl w:ilvl="0">
      <w:start w:val="6"/>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9" w15:restartNumberingAfterBreak="0">
    <w:nsid w:val="7D546383"/>
    <w:multiLevelType w:val="multilevel"/>
    <w:tmpl w:val="E2546204"/>
    <w:lvl w:ilvl="0">
      <w:start w:val="5"/>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0" w15:restartNumberingAfterBreak="0">
    <w:nsid w:val="7EC22F36"/>
    <w:multiLevelType w:val="multilevel"/>
    <w:tmpl w:val="C080A5D6"/>
    <w:lvl w:ilvl="0">
      <w:start w:val="3"/>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num w:numId="1">
    <w:abstractNumId w:val="24"/>
  </w:num>
  <w:num w:numId="2">
    <w:abstractNumId w:val="7"/>
  </w:num>
  <w:num w:numId="3">
    <w:abstractNumId w:val="48"/>
  </w:num>
  <w:num w:numId="4">
    <w:abstractNumId w:val="26"/>
  </w:num>
  <w:num w:numId="5">
    <w:abstractNumId w:val="3"/>
  </w:num>
  <w:num w:numId="6">
    <w:abstractNumId w:val="11"/>
  </w:num>
  <w:num w:numId="7">
    <w:abstractNumId w:val="9"/>
  </w:num>
  <w:num w:numId="8">
    <w:abstractNumId w:val="21"/>
  </w:num>
  <w:num w:numId="9">
    <w:abstractNumId w:val="30"/>
  </w:num>
  <w:num w:numId="10">
    <w:abstractNumId w:val="28"/>
  </w:num>
  <w:num w:numId="11">
    <w:abstractNumId w:val="49"/>
  </w:num>
  <w:num w:numId="12">
    <w:abstractNumId w:val="37"/>
  </w:num>
  <w:num w:numId="13">
    <w:abstractNumId w:val="34"/>
  </w:num>
  <w:num w:numId="14">
    <w:abstractNumId w:val="43"/>
  </w:num>
  <w:num w:numId="15">
    <w:abstractNumId w:val="50"/>
  </w:num>
  <w:num w:numId="16">
    <w:abstractNumId w:val="38"/>
  </w:num>
  <w:num w:numId="17">
    <w:abstractNumId w:val="20"/>
  </w:num>
  <w:num w:numId="18">
    <w:abstractNumId w:val="8"/>
  </w:num>
  <w:num w:numId="19">
    <w:abstractNumId w:val="42"/>
  </w:num>
  <w:num w:numId="20">
    <w:abstractNumId w:val="0"/>
  </w:num>
  <w:num w:numId="21">
    <w:abstractNumId w:val="29"/>
  </w:num>
  <w:num w:numId="22">
    <w:abstractNumId w:val="32"/>
  </w:num>
  <w:num w:numId="23">
    <w:abstractNumId w:val="13"/>
  </w:num>
  <w:num w:numId="24">
    <w:abstractNumId w:val="23"/>
  </w:num>
  <w:num w:numId="25">
    <w:abstractNumId w:val="40"/>
  </w:num>
  <w:num w:numId="26">
    <w:abstractNumId w:val="12"/>
  </w:num>
  <w:num w:numId="27">
    <w:abstractNumId w:val="31"/>
  </w:num>
  <w:num w:numId="28">
    <w:abstractNumId w:val="19"/>
  </w:num>
  <w:num w:numId="29">
    <w:abstractNumId w:val="25"/>
  </w:num>
  <w:num w:numId="30">
    <w:abstractNumId w:val="39"/>
  </w:num>
  <w:num w:numId="31">
    <w:abstractNumId w:val="5"/>
  </w:num>
  <w:num w:numId="32">
    <w:abstractNumId w:val="27"/>
  </w:num>
  <w:num w:numId="33">
    <w:abstractNumId w:val="45"/>
  </w:num>
  <w:num w:numId="34">
    <w:abstractNumId w:val="35"/>
  </w:num>
  <w:num w:numId="35">
    <w:abstractNumId w:val="10"/>
  </w:num>
  <w:num w:numId="36">
    <w:abstractNumId w:val="6"/>
  </w:num>
  <w:num w:numId="37">
    <w:abstractNumId w:val="18"/>
  </w:num>
  <w:num w:numId="38">
    <w:abstractNumId w:val="14"/>
  </w:num>
  <w:num w:numId="39">
    <w:abstractNumId w:val="16"/>
  </w:num>
  <w:num w:numId="40">
    <w:abstractNumId w:val="4"/>
  </w:num>
  <w:num w:numId="41">
    <w:abstractNumId w:val="47"/>
  </w:num>
  <w:num w:numId="42">
    <w:abstractNumId w:val="41"/>
  </w:num>
  <w:num w:numId="43">
    <w:abstractNumId w:val="22"/>
  </w:num>
  <w:num w:numId="44">
    <w:abstractNumId w:val="33"/>
  </w:num>
  <w:num w:numId="45">
    <w:abstractNumId w:val="44"/>
  </w:num>
  <w:num w:numId="46">
    <w:abstractNumId w:val="15"/>
  </w:num>
  <w:num w:numId="47">
    <w:abstractNumId w:val="1"/>
  </w:num>
  <w:num w:numId="48">
    <w:abstractNumId w:val="17"/>
  </w:num>
  <w:num w:numId="49">
    <w:abstractNumId w:val="2"/>
  </w:num>
  <w:num w:numId="50">
    <w:abstractNumId w:val="46"/>
  </w:num>
  <w:num w:numId="51">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revisionView w:inkAnnotations="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FA8"/>
    <w:rsid w:val="00375BE9"/>
    <w:rsid w:val="004B2FA8"/>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D6E30"/>
  <w15:docId w15:val="{FB5556FB-2B07-40C7-A8E2-29B7C3599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KZ" w:eastAsia="ru-K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212" w:line="236" w:lineRule="auto"/>
      <w:ind w:right="1" w:firstLine="3"/>
      <w:jc w:val="both"/>
    </w:pPr>
    <w:rPr>
      <w:rFonts w:ascii="Times New Roman" w:eastAsia="Times New Roman" w:hAnsi="Times New Roman" w:cs="Times New Roman"/>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0.png"/><Relationship Id="rId18" Type="http://schemas.openxmlformats.org/officeDocument/2006/relationships/image" Target="media/image4.jpg"/><Relationship Id="rId26"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7.jpg"/><Relationship Id="rId7" Type="http://schemas.openxmlformats.org/officeDocument/2006/relationships/image" Target="media/image1.png"/><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6.jp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0.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jpg"/><Relationship Id="rId28" Type="http://schemas.openxmlformats.org/officeDocument/2006/relationships/image" Target="media/image14.jpg"/><Relationship Id="rId19" Type="http://schemas.openxmlformats.org/officeDocument/2006/relationships/image" Target="media/image5.jpg"/><Relationship Id="rId31" Type="http://schemas.openxmlformats.org/officeDocument/2006/relationships/footer" Target="footer6.xml"/><Relationship Id="rId4"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11446</Words>
  <Characters>65247</Characters>
  <Application>Microsoft Office Word</Application>
  <DocSecurity>0</DocSecurity>
  <Lines>543</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Абайдуллаев Газиз Канатович</dc:creator>
  <cp:keywords/>
  <cp:lastModifiedBy>Абайдуллаев Газиз Канатович</cp:lastModifiedBy>
  <cp:revision>2</cp:revision>
  <dcterms:created xsi:type="dcterms:W3CDTF">2025-10-15T10:52:00Z</dcterms:created>
  <dcterms:modified xsi:type="dcterms:W3CDTF">2025-10-15T10:52:00Z</dcterms:modified>
</cp:coreProperties>
</file>